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09" w:rsidRDefault="0018384B">
      <w:pPr>
        <w:rPr>
          <w:b/>
        </w:rPr>
      </w:pPr>
      <w:r>
        <w:rPr>
          <w:b/>
        </w:rPr>
        <w:t>UGS</w:t>
      </w:r>
      <w:r w:rsidR="00382C25">
        <w:rPr>
          <w:b/>
        </w:rPr>
        <w:t xml:space="preserve"> </w:t>
      </w:r>
      <w:r>
        <w:rPr>
          <w:b/>
        </w:rPr>
        <w:t>303 Creative Problem Solving</w:t>
      </w:r>
    </w:p>
    <w:p w:rsidR="005E6EB4" w:rsidRDefault="005E6EB4">
      <w:pPr>
        <w:rPr>
          <w:b/>
        </w:rPr>
      </w:pPr>
    </w:p>
    <w:p w:rsidR="00816828" w:rsidRDefault="00382C25">
      <w:pPr>
        <w:rPr>
          <w:b/>
        </w:rPr>
      </w:pPr>
    </w:p>
    <w:p w:rsidR="005E6EB4" w:rsidRDefault="005E6EB4">
      <w:pPr>
        <w:rPr>
          <w:sz w:val="22"/>
        </w:rPr>
      </w:pPr>
      <w:r w:rsidRPr="005E6EB4">
        <w:rPr>
          <w:sz w:val="22"/>
        </w:rPr>
        <w:t xml:space="preserve">Instructor:  </w:t>
      </w:r>
      <w:r>
        <w:rPr>
          <w:sz w:val="22"/>
        </w:rPr>
        <w:t>Larry Speck</w:t>
      </w:r>
    </w:p>
    <w:p w:rsidR="00565D16" w:rsidRDefault="0018384B">
      <w:pPr>
        <w:rPr>
          <w:sz w:val="22"/>
        </w:rPr>
      </w:pPr>
      <w:r>
        <w:rPr>
          <w:sz w:val="22"/>
        </w:rPr>
        <w:t>Time:  TTh 12:30-2:00pm</w:t>
      </w:r>
    </w:p>
    <w:p w:rsidR="005E6EB4" w:rsidRDefault="0018384B">
      <w:pPr>
        <w:rPr>
          <w:sz w:val="22"/>
        </w:rPr>
      </w:pPr>
      <w:r>
        <w:rPr>
          <w:sz w:val="22"/>
        </w:rPr>
        <w:t>Place:  FAC 21</w:t>
      </w:r>
    </w:p>
    <w:p w:rsidR="00450E3B" w:rsidRDefault="0018384B">
      <w:pPr>
        <w:rPr>
          <w:sz w:val="22"/>
        </w:rPr>
      </w:pPr>
      <w:r>
        <w:rPr>
          <w:sz w:val="22"/>
        </w:rPr>
        <w:t>Office hours:  TTh 2:00-3:00pm in GOL 4.142B</w:t>
      </w:r>
    </w:p>
    <w:p w:rsidR="00565D16" w:rsidRDefault="00382C25">
      <w:pPr>
        <w:rPr>
          <w:sz w:val="22"/>
        </w:rPr>
      </w:pPr>
    </w:p>
    <w:p w:rsidR="00565D16" w:rsidRPr="00816828" w:rsidRDefault="0018384B">
      <w:pPr>
        <w:rPr>
          <w:b/>
          <w:sz w:val="22"/>
          <w:u w:val="single"/>
        </w:rPr>
      </w:pPr>
      <w:r w:rsidRPr="00816828">
        <w:rPr>
          <w:b/>
          <w:sz w:val="22"/>
          <w:u w:val="single"/>
        </w:rPr>
        <w:t>Prerequisites</w:t>
      </w:r>
    </w:p>
    <w:p w:rsidR="00565D16" w:rsidRPr="00565D16" w:rsidRDefault="0018384B">
      <w:pPr>
        <w:rPr>
          <w:sz w:val="22"/>
        </w:rPr>
      </w:pPr>
      <w:r>
        <w:rPr>
          <w:sz w:val="22"/>
        </w:rPr>
        <w:t>None, satisfies requirement for Signature Course.</w:t>
      </w:r>
    </w:p>
    <w:p w:rsidR="005E6EB4" w:rsidRDefault="005E6EB4">
      <w:pPr>
        <w:rPr>
          <w:sz w:val="22"/>
        </w:rPr>
      </w:pPr>
    </w:p>
    <w:p w:rsidR="00565D16" w:rsidRPr="00816828" w:rsidRDefault="0018384B">
      <w:pPr>
        <w:rPr>
          <w:sz w:val="22"/>
          <w:u w:val="single"/>
        </w:rPr>
      </w:pPr>
      <w:r w:rsidRPr="00816828">
        <w:rPr>
          <w:b/>
          <w:sz w:val="22"/>
          <w:u w:val="single"/>
        </w:rPr>
        <w:t>Educational Objectives</w:t>
      </w:r>
    </w:p>
    <w:p w:rsidR="00565D16" w:rsidRDefault="0018384B" w:rsidP="00565D16">
      <w:pPr>
        <w:pStyle w:val="ListParagraph"/>
        <w:numPr>
          <w:ilvl w:val="0"/>
          <w:numId w:val="3"/>
        </w:numPr>
        <w:rPr>
          <w:sz w:val="22"/>
        </w:rPr>
      </w:pPr>
      <w:r>
        <w:rPr>
          <w:sz w:val="22"/>
        </w:rPr>
        <w:t>To establish a perspective on the role of creative problem solving in contemporary society as both an engine for economic development and a means for personal satisfaction and accomplishment.</w:t>
      </w:r>
    </w:p>
    <w:p w:rsidR="00565D16" w:rsidRDefault="0018384B" w:rsidP="00565D16">
      <w:pPr>
        <w:pStyle w:val="ListParagraph"/>
        <w:numPr>
          <w:ilvl w:val="0"/>
          <w:numId w:val="3"/>
        </w:numPr>
        <w:rPr>
          <w:sz w:val="22"/>
        </w:rPr>
      </w:pPr>
      <w:r>
        <w:rPr>
          <w:sz w:val="22"/>
        </w:rPr>
        <w:t>To learn mechanisms for improving individual creative problem solving capabilities through greater understanding of case studies in a variety of disciplines.</w:t>
      </w:r>
    </w:p>
    <w:p w:rsidR="006118D0" w:rsidRDefault="0018384B" w:rsidP="00565D16">
      <w:pPr>
        <w:pStyle w:val="ListParagraph"/>
        <w:numPr>
          <w:ilvl w:val="0"/>
          <w:numId w:val="3"/>
        </w:numPr>
        <w:rPr>
          <w:sz w:val="22"/>
        </w:rPr>
      </w:pPr>
      <w:r>
        <w:rPr>
          <w:sz w:val="22"/>
        </w:rPr>
        <w:t>To stimulate a propensity to approach a broad range of problems of everyday life and a broad range of career opportunities with greater creativity.</w:t>
      </w:r>
    </w:p>
    <w:p w:rsidR="006118D0" w:rsidRDefault="0018384B" w:rsidP="00565D16">
      <w:pPr>
        <w:pStyle w:val="ListParagraph"/>
        <w:numPr>
          <w:ilvl w:val="0"/>
          <w:numId w:val="3"/>
        </w:numPr>
        <w:rPr>
          <w:sz w:val="22"/>
        </w:rPr>
      </w:pPr>
      <w:r>
        <w:rPr>
          <w:sz w:val="22"/>
        </w:rPr>
        <w:t>To encourage a lifestyle and pattern of lifelong learning that will enable a continuous growth of creative problem solving capabilities.</w:t>
      </w:r>
    </w:p>
    <w:p w:rsidR="00E115FE" w:rsidRDefault="00382C25" w:rsidP="00E115FE">
      <w:pPr>
        <w:rPr>
          <w:sz w:val="22"/>
        </w:rPr>
      </w:pPr>
    </w:p>
    <w:p w:rsidR="00E115FE" w:rsidRPr="00816828" w:rsidRDefault="0018384B" w:rsidP="00E115FE">
      <w:pPr>
        <w:rPr>
          <w:sz w:val="22"/>
          <w:u w:val="single"/>
        </w:rPr>
      </w:pPr>
      <w:r w:rsidRPr="00816828">
        <w:rPr>
          <w:b/>
          <w:sz w:val="22"/>
          <w:u w:val="single"/>
        </w:rPr>
        <w:t>Educational Approach</w:t>
      </w:r>
    </w:p>
    <w:p w:rsidR="00E115FE" w:rsidRDefault="0018384B" w:rsidP="00E115FE">
      <w:pPr>
        <w:rPr>
          <w:sz w:val="22"/>
        </w:rPr>
      </w:pPr>
      <w:r>
        <w:rPr>
          <w:sz w:val="22"/>
        </w:rPr>
        <w:t xml:space="preserve">This will be a reading/looking/listening/thinking course.  It will follow a fairly conventional lecture format supplemented by extensive outside reading and discussion in sections.  Most presentations will be illustrated by slides that will be posted on the website.  </w:t>
      </w:r>
    </w:p>
    <w:p w:rsidR="00E115FE" w:rsidRDefault="00382C25" w:rsidP="00E115FE">
      <w:pPr>
        <w:rPr>
          <w:sz w:val="22"/>
        </w:rPr>
      </w:pPr>
    </w:p>
    <w:p w:rsidR="00E115FE" w:rsidRPr="00816828" w:rsidRDefault="0018384B" w:rsidP="00E115FE">
      <w:pPr>
        <w:rPr>
          <w:sz w:val="22"/>
          <w:u w:val="single"/>
        </w:rPr>
      </w:pPr>
      <w:r w:rsidRPr="00816828">
        <w:rPr>
          <w:b/>
          <w:sz w:val="22"/>
          <w:u w:val="single"/>
        </w:rPr>
        <w:t>Evaluation</w:t>
      </w:r>
    </w:p>
    <w:p w:rsidR="00E115FE" w:rsidRDefault="0018384B" w:rsidP="00E115FE">
      <w:pPr>
        <w:rPr>
          <w:sz w:val="22"/>
        </w:rPr>
      </w:pPr>
      <w:r>
        <w:rPr>
          <w:sz w:val="22"/>
        </w:rPr>
        <w:t>Evaluation will be drawn from performance in five areas.  (1) Eight “Think Sheets” will be required based on readings throughout the semester.  Students can choose any eight of the twelve opportunities for “Think Sheets” noted in the Course Outline.  “Think Sheets” will count 20% of the course grade.  (2) Two quizzes and a final exam will be given.  Each will count 15% of the course grade for a total of 45%.  (3) One 6-8 page Research Paper and oral presentation of the material therein will be required which will count 25% of the course grade.  (5) Class participation (both in the lectures and in discussion sections) will account for 10% of the course grade.</w:t>
      </w:r>
    </w:p>
    <w:p w:rsidR="00450E3B" w:rsidRDefault="00382C25" w:rsidP="00E115FE">
      <w:pPr>
        <w:rPr>
          <w:sz w:val="22"/>
        </w:rPr>
      </w:pPr>
    </w:p>
    <w:p w:rsidR="00450E3B" w:rsidRPr="00816828" w:rsidRDefault="0018384B" w:rsidP="00E115FE">
      <w:pPr>
        <w:rPr>
          <w:sz w:val="22"/>
          <w:u w:val="single"/>
        </w:rPr>
      </w:pPr>
      <w:r w:rsidRPr="00816828">
        <w:rPr>
          <w:b/>
          <w:sz w:val="22"/>
          <w:u w:val="single"/>
        </w:rPr>
        <w:t>Required Texts</w:t>
      </w:r>
    </w:p>
    <w:p w:rsidR="00450E3B" w:rsidRPr="00450E3B" w:rsidRDefault="0018384B" w:rsidP="00E115FE">
      <w:pPr>
        <w:rPr>
          <w:sz w:val="22"/>
        </w:rPr>
      </w:pPr>
      <w:r>
        <w:rPr>
          <w:sz w:val="22"/>
        </w:rPr>
        <w:t>Readings will be assigned from supplement available at Speedway Printing in Dobie Mall.</w:t>
      </w:r>
    </w:p>
    <w:p w:rsidR="00565D16" w:rsidRPr="00565D16" w:rsidRDefault="00382C25" w:rsidP="00565D16">
      <w:pPr>
        <w:rPr>
          <w:sz w:val="22"/>
        </w:rPr>
      </w:pPr>
    </w:p>
    <w:p w:rsidR="00565D16" w:rsidRPr="00816828" w:rsidRDefault="0018384B" w:rsidP="00565D16">
      <w:pPr>
        <w:rPr>
          <w:b/>
          <w:sz w:val="22"/>
          <w:u w:val="single"/>
        </w:rPr>
      </w:pPr>
      <w:r w:rsidRPr="00816828">
        <w:rPr>
          <w:b/>
          <w:sz w:val="22"/>
          <w:u w:val="single"/>
        </w:rPr>
        <w:t>Special Notes</w:t>
      </w:r>
    </w:p>
    <w:p w:rsidR="00434D4D" w:rsidRDefault="0018384B">
      <w:pPr>
        <w:rPr>
          <w:sz w:val="22"/>
        </w:rPr>
      </w:pPr>
      <w:r>
        <w:rPr>
          <w:sz w:val="22"/>
        </w:rPr>
        <w:t>In Research Paper, if words or ideas are not your own, you must cite your sources. Otherwise you will be guilty of plagiarism. Laptop computers can only be used in class with special permission. Discussion sections may have field trips that go beyond the classroom. Extra lectures may be assigned outside of normal class time.</w:t>
      </w:r>
    </w:p>
    <w:p w:rsidR="00434D4D" w:rsidRDefault="00434D4D">
      <w:pPr>
        <w:rPr>
          <w:sz w:val="22"/>
        </w:rPr>
      </w:pPr>
    </w:p>
    <w:p w:rsidR="00434D4D" w:rsidRDefault="00434D4D" w:rsidP="00434D4D">
      <w:pPr>
        <w:spacing w:after="200" w:line="276" w:lineRule="auto"/>
        <w:rPr>
          <w:rFonts w:ascii="Calibri" w:hAnsi="Calibri"/>
          <w:sz w:val="22"/>
          <w:szCs w:val="22"/>
          <w:lang w:bidi="ar-SA"/>
        </w:rPr>
      </w:pPr>
      <w:r w:rsidRPr="00434D4D">
        <w:rPr>
          <w:rFonts w:ascii="Calibri" w:hAnsi="Calibri"/>
          <w:b/>
          <w:sz w:val="22"/>
          <w:szCs w:val="22"/>
          <w:u w:val="single"/>
          <w:lang w:bidi="ar-SA"/>
        </w:rPr>
        <w:t>Students with Disabilities</w:t>
      </w:r>
      <w:r w:rsidRPr="00434D4D">
        <w:rPr>
          <w:rFonts w:ascii="Calibri" w:hAnsi="Calibri"/>
          <w:sz w:val="22"/>
          <w:szCs w:val="22"/>
          <w:lang w:bidi="ar-SA"/>
        </w:rPr>
        <w:t xml:space="preserve"> </w:t>
      </w:r>
      <w:r w:rsidRPr="00434D4D">
        <w:rPr>
          <w:rFonts w:ascii="Calibri" w:hAnsi="Calibri"/>
          <w:sz w:val="22"/>
          <w:szCs w:val="22"/>
          <w:lang w:bidi="ar-SA"/>
        </w:rPr>
        <w:br/>
        <w:t xml:space="preserve">Any student with a documented disability who requires academic accommodations should contact Services for Students with Disabilities at 471-6259 (voice) or 1-866-329-3986 (Video Phone) as soon as possible to request an official letter outlining authorized accommodations. </w:t>
      </w:r>
    </w:p>
    <w:p w:rsidR="00434D4D" w:rsidRPr="00434D4D" w:rsidRDefault="00434D4D" w:rsidP="00434D4D">
      <w:pPr>
        <w:spacing w:after="200" w:line="276" w:lineRule="auto"/>
        <w:rPr>
          <w:rFonts w:ascii="Times" w:hAnsi="Times"/>
          <w:sz w:val="20"/>
          <w:szCs w:val="20"/>
          <w:lang w:bidi="ar-SA"/>
        </w:rPr>
      </w:pPr>
      <w:r w:rsidRPr="00434D4D">
        <w:rPr>
          <w:rFonts w:ascii="Calibri" w:hAnsi="Calibri"/>
          <w:b/>
          <w:sz w:val="22"/>
          <w:szCs w:val="22"/>
          <w:u w:val="single"/>
          <w:lang w:bidi="ar-SA"/>
        </w:rPr>
        <w:t>Religious Holidays</w:t>
      </w:r>
      <w:r w:rsidRPr="00434D4D">
        <w:rPr>
          <w:rFonts w:ascii="Calibri" w:hAnsi="Calibri"/>
          <w:sz w:val="22"/>
          <w:szCs w:val="22"/>
          <w:lang w:bidi="ar-SA"/>
        </w:rPr>
        <w:br/>
        <w:t>Religious holy days sometimes conflict with class and examination schedules. If you miss an examination, work assignment, or other project due to the observance of a religious holy day you will be given an opportunity to complete the work missed within a reasonable time after the absence. It is the policy of The University of Texas at Austin that you must notify each of your instructors at least fourteen days prior to the classes scheduled on dates you will be absent to observe a religious holy day.</w:t>
      </w:r>
    </w:p>
    <w:p w:rsidR="00434D4D" w:rsidRPr="00434D4D" w:rsidRDefault="00434D4D" w:rsidP="00434D4D">
      <w:pPr>
        <w:spacing w:after="200" w:line="276" w:lineRule="auto"/>
        <w:rPr>
          <w:rFonts w:ascii="Times" w:hAnsi="Times"/>
          <w:sz w:val="20"/>
          <w:szCs w:val="20"/>
          <w:lang w:bidi="ar-SA"/>
        </w:rPr>
      </w:pPr>
    </w:p>
    <w:p w:rsidR="005E6EB4" w:rsidRDefault="005E6EB4">
      <w:pPr>
        <w:rPr>
          <w:sz w:val="22"/>
        </w:rPr>
      </w:pPr>
    </w:p>
    <w:p w:rsidR="00434D4D" w:rsidRDefault="00434D4D" w:rsidP="00847122">
      <w:pPr>
        <w:rPr>
          <w:b/>
          <w:sz w:val="22"/>
        </w:rPr>
      </w:pPr>
    </w:p>
    <w:p w:rsidR="00434D4D" w:rsidRDefault="00434D4D" w:rsidP="00847122">
      <w:pPr>
        <w:rPr>
          <w:b/>
          <w:sz w:val="22"/>
        </w:rPr>
      </w:pPr>
    </w:p>
    <w:p w:rsidR="00434D4D" w:rsidRDefault="009A6C2A" w:rsidP="00847122">
      <w:pPr>
        <w:rPr>
          <w:b/>
          <w:sz w:val="22"/>
        </w:rPr>
      </w:pPr>
      <w:r w:rsidRPr="009A6C2A">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5" o:title="Default Line"/>
          </v:shape>
        </w:pict>
      </w:r>
    </w:p>
    <w:p w:rsidR="00434D4D" w:rsidRDefault="00434D4D" w:rsidP="00847122">
      <w:pPr>
        <w:rPr>
          <w:b/>
          <w:sz w:val="22"/>
        </w:rPr>
      </w:pPr>
    </w:p>
    <w:p w:rsidR="00434D4D" w:rsidRDefault="00434D4D" w:rsidP="00847122">
      <w:pPr>
        <w:rPr>
          <w:b/>
          <w:sz w:val="22"/>
        </w:rPr>
      </w:pPr>
    </w:p>
    <w:p w:rsidR="00DF709A" w:rsidRDefault="00DF709A" w:rsidP="00847122">
      <w:pPr>
        <w:rPr>
          <w:b/>
          <w:sz w:val="22"/>
        </w:rPr>
      </w:pPr>
    </w:p>
    <w:p w:rsidR="00DF709A" w:rsidRDefault="00DF709A" w:rsidP="00847122">
      <w:pPr>
        <w:rPr>
          <w:b/>
          <w:sz w:val="22"/>
        </w:rPr>
      </w:pPr>
    </w:p>
    <w:p w:rsidR="00DF709A" w:rsidRDefault="00DF709A" w:rsidP="00847122">
      <w:pPr>
        <w:rPr>
          <w:b/>
          <w:sz w:val="22"/>
        </w:rPr>
      </w:pPr>
    </w:p>
    <w:p w:rsidR="0018384B" w:rsidRDefault="0018384B" w:rsidP="00847122">
      <w:pPr>
        <w:rPr>
          <w:b/>
          <w:sz w:val="22"/>
        </w:rPr>
      </w:pPr>
      <w:r w:rsidRPr="00847122">
        <w:rPr>
          <w:b/>
          <w:sz w:val="22"/>
        </w:rPr>
        <w:t>Course Outline</w:t>
      </w:r>
    </w:p>
    <w:p w:rsidR="0018384B" w:rsidRDefault="0018384B" w:rsidP="00847122">
      <w:pPr>
        <w:rPr>
          <w:b/>
          <w:sz w:val="22"/>
        </w:rPr>
      </w:pPr>
    </w:p>
    <w:p w:rsidR="00847122" w:rsidRPr="00847122" w:rsidRDefault="0018384B" w:rsidP="00847122">
      <w:pPr>
        <w:rPr>
          <w:b/>
          <w:sz w:val="22"/>
        </w:rPr>
      </w:pPr>
      <w:r w:rsidRPr="00847122">
        <w:rPr>
          <w:b/>
          <w:sz w:val="22"/>
        </w:rPr>
        <w:t xml:space="preserve">Week </w:t>
      </w:r>
      <w:r>
        <w:rPr>
          <w:b/>
          <w:sz w:val="22"/>
        </w:rPr>
        <w:t>#</w:t>
      </w:r>
      <w:r w:rsidRPr="00847122">
        <w:rPr>
          <w:b/>
          <w:sz w:val="22"/>
        </w:rPr>
        <w:t>1</w:t>
      </w:r>
    </w:p>
    <w:p w:rsidR="00847122" w:rsidRPr="00847122" w:rsidRDefault="0018384B" w:rsidP="00847122">
      <w:pPr>
        <w:rPr>
          <w:sz w:val="22"/>
        </w:rPr>
      </w:pPr>
      <w:r w:rsidRPr="00847122">
        <w:rPr>
          <w:sz w:val="22"/>
        </w:rPr>
        <w:t>January 19</w:t>
      </w:r>
      <w:r w:rsidRPr="00847122">
        <w:rPr>
          <w:sz w:val="22"/>
        </w:rPr>
        <w:tab/>
        <w:t>Introduction/Course Outline</w:t>
      </w:r>
    </w:p>
    <w:p w:rsidR="00847122" w:rsidRPr="00847122" w:rsidRDefault="0018384B" w:rsidP="00847122">
      <w:pPr>
        <w:rPr>
          <w:sz w:val="22"/>
        </w:rPr>
      </w:pPr>
      <w:r w:rsidRPr="00847122">
        <w:rPr>
          <w:sz w:val="22"/>
        </w:rPr>
        <w:t>January 21</w:t>
      </w:r>
      <w:r w:rsidRPr="00847122">
        <w:rPr>
          <w:sz w:val="22"/>
        </w:rPr>
        <w:tab/>
        <w:t>Ten Terms</w:t>
      </w:r>
    </w:p>
    <w:p w:rsidR="00847122" w:rsidRPr="00847122" w:rsidRDefault="0018384B" w:rsidP="00847122">
      <w:pPr>
        <w:ind w:left="1440" w:right="-180" w:hanging="1440"/>
        <w:rPr>
          <w:sz w:val="22"/>
        </w:rPr>
      </w:pPr>
      <w:r w:rsidRPr="00847122">
        <w:rPr>
          <w:sz w:val="22"/>
        </w:rPr>
        <w:tab/>
        <w:t xml:space="preserve">Read Ch. 1 (pp. 1-17) in </w:t>
      </w:r>
      <w:r w:rsidRPr="00847122">
        <w:rPr>
          <w:i/>
          <w:sz w:val="22"/>
        </w:rPr>
        <w:t>The Rise of the Creative Class</w:t>
      </w:r>
      <w:r w:rsidRPr="00847122">
        <w:rPr>
          <w:sz w:val="22"/>
        </w:rPr>
        <w:t xml:space="preserve"> by Richard Florida (in supplement) by Jan 21</w:t>
      </w:r>
    </w:p>
    <w:p w:rsidR="00847122" w:rsidRPr="00847122" w:rsidRDefault="00382C25" w:rsidP="00847122">
      <w:pPr>
        <w:rPr>
          <w:sz w:val="22"/>
        </w:rPr>
      </w:pPr>
    </w:p>
    <w:p w:rsidR="00847122" w:rsidRPr="00847122" w:rsidRDefault="0018384B" w:rsidP="00847122">
      <w:pPr>
        <w:rPr>
          <w:sz w:val="22"/>
        </w:rPr>
      </w:pPr>
      <w:r w:rsidRPr="00847122">
        <w:rPr>
          <w:b/>
          <w:sz w:val="22"/>
        </w:rPr>
        <w:t xml:space="preserve">Week </w:t>
      </w:r>
      <w:r>
        <w:rPr>
          <w:b/>
          <w:sz w:val="22"/>
        </w:rPr>
        <w:t>#</w:t>
      </w:r>
      <w:r w:rsidRPr="00847122">
        <w:rPr>
          <w:b/>
          <w:sz w:val="22"/>
        </w:rPr>
        <w:t xml:space="preserve">2 </w:t>
      </w:r>
    </w:p>
    <w:p w:rsidR="00847122" w:rsidRPr="00847122" w:rsidRDefault="0018384B" w:rsidP="00847122">
      <w:pPr>
        <w:rPr>
          <w:sz w:val="22"/>
        </w:rPr>
      </w:pPr>
      <w:r w:rsidRPr="00847122">
        <w:rPr>
          <w:sz w:val="22"/>
        </w:rPr>
        <w:t>J</w:t>
      </w:r>
      <w:r>
        <w:rPr>
          <w:sz w:val="22"/>
        </w:rPr>
        <w:t>anuary 26</w:t>
      </w:r>
      <w:r>
        <w:rPr>
          <w:sz w:val="22"/>
        </w:rPr>
        <w:tab/>
        <w:t>No class—replaced by special activity.</w:t>
      </w:r>
    </w:p>
    <w:p w:rsidR="00847122" w:rsidRPr="00847122" w:rsidRDefault="0018384B" w:rsidP="00847122">
      <w:pPr>
        <w:rPr>
          <w:sz w:val="22"/>
        </w:rPr>
      </w:pPr>
      <w:r w:rsidRPr="00847122">
        <w:rPr>
          <w:sz w:val="22"/>
        </w:rPr>
        <w:t>January 28</w:t>
      </w:r>
      <w:r w:rsidRPr="00847122">
        <w:rPr>
          <w:sz w:val="22"/>
        </w:rPr>
        <w:tab/>
      </w:r>
      <w:r>
        <w:rPr>
          <w:sz w:val="22"/>
        </w:rPr>
        <w:t>Historical Perspective</w:t>
      </w:r>
    </w:p>
    <w:p w:rsidR="00847122" w:rsidRPr="00847122" w:rsidRDefault="0018384B" w:rsidP="00847122">
      <w:pPr>
        <w:ind w:left="1440" w:hanging="1440"/>
        <w:rPr>
          <w:sz w:val="22"/>
        </w:rPr>
      </w:pPr>
      <w:r w:rsidRPr="00847122">
        <w:rPr>
          <w:sz w:val="22"/>
        </w:rPr>
        <w:tab/>
        <w:t xml:space="preserve">Read Ch. 2 (pp. 21-43) in </w:t>
      </w:r>
      <w:r w:rsidRPr="00847122">
        <w:rPr>
          <w:i/>
          <w:sz w:val="22"/>
        </w:rPr>
        <w:t>The Rise of the Creative</w:t>
      </w:r>
      <w:r w:rsidRPr="00847122">
        <w:rPr>
          <w:sz w:val="22"/>
        </w:rPr>
        <w:t xml:space="preserve"> Class by Richard Florida (in supplement) by Jan 28</w:t>
      </w:r>
    </w:p>
    <w:p w:rsidR="00847122" w:rsidRPr="00847122" w:rsidRDefault="0018384B" w:rsidP="00847122">
      <w:pPr>
        <w:rPr>
          <w:sz w:val="22"/>
        </w:rPr>
      </w:pPr>
      <w:r w:rsidRPr="00847122">
        <w:rPr>
          <w:sz w:val="22"/>
        </w:rPr>
        <w:tab/>
      </w:r>
      <w:r w:rsidRPr="00847122">
        <w:rPr>
          <w:sz w:val="22"/>
        </w:rPr>
        <w:tab/>
        <w:t>Think Sheet #1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 xml:space="preserve">Week </w:t>
      </w:r>
      <w:r>
        <w:rPr>
          <w:b/>
          <w:sz w:val="22"/>
        </w:rPr>
        <w:t>#</w:t>
      </w:r>
      <w:r w:rsidRPr="00847122">
        <w:rPr>
          <w:b/>
          <w:sz w:val="22"/>
        </w:rPr>
        <w:t>3</w:t>
      </w:r>
    </w:p>
    <w:p w:rsidR="00847122" w:rsidRPr="00847122" w:rsidRDefault="0018384B" w:rsidP="00847122">
      <w:pPr>
        <w:rPr>
          <w:sz w:val="22"/>
        </w:rPr>
      </w:pPr>
      <w:r w:rsidRPr="00847122">
        <w:rPr>
          <w:sz w:val="22"/>
        </w:rPr>
        <w:t>February 2</w:t>
      </w:r>
      <w:r w:rsidRPr="00847122">
        <w:rPr>
          <w:sz w:val="22"/>
        </w:rPr>
        <w:tab/>
      </w:r>
      <w:r>
        <w:rPr>
          <w:sz w:val="22"/>
        </w:rPr>
        <w:t>What is a Creative Age Like?</w:t>
      </w:r>
    </w:p>
    <w:p w:rsidR="00847122" w:rsidRPr="00847122" w:rsidRDefault="0018384B" w:rsidP="00847122">
      <w:pPr>
        <w:rPr>
          <w:sz w:val="22"/>
        </w:rPr>
      </w:pPr>
      <w:r w:rsidRPr="00847122">
        <w:rPr>
          <w:sz w:val="22"/>
        </w:rPr>
        <w:t>February 4</w:t>
      </w:r>
      <w:r w:rsidRPr="00847122">
        <w:rPr>
          <w:sz w:val="22"/>
        </w:rPr>
        <w:tab/>
        <w:t>The Absence of Creative Problem Solving—Easter Island</w:t>
      </w:r>
    </w:p>
    <w:p w:rsidR="00847122" w:rsidRPr="00847122" w:rsidRDefault="0018384B" w:rsidP="00847122">
      <w:pPr>
        <w:rPr>
          <w:sz w:val="22"/>
        </w:rPr>
      </w:pPr>
      <w:r w:rsidRPr="00847122">
        <w:rPr>
          <w:sz w:val="22"/>
        </w:rPr>
        <w:tab/>
      </w:r>
      <w:r w:rsidRPr="00847122">
        <w:rPr>
          <w:sz w:val="22"/>
        </w:rPr>
        <w:tab/>
        <w:t xml:space="preserve">Read Ch. 2 (pp. 79-119) in </w:t>
      </w:r>
      <w:r w:rsidRPr="00847122">
        <w:rPr>
          <w:i/>
          <w:sz w:val="22"/>
        </w:rPr>
        <w:t>Collapse</w:t>
      </w:r>
      <w:r w:rsidRPr="00847122">
        <w:rPr>
          <w:sz w:val="22"/>
        </w:rPr>
        <w:t xml:space="preserve"> by Jared Diamond (in supplement) by Feb 4</w:t>
      </w:r>
    </w:p>
    <w:p w:rsidR="00847122" w:rsidRPr="00847122" w:rsidRDefault="0018384B" w:rsidP="00847122">
      <w:pPr>
        <w:rPr>
          <w:sz w:val="22"/>
        </w:rPr>
      </w:pPr>
      <w:r w:rsidRPr="00847122">
        <w:rPr>
          <w:sz w:val="22"/>
        </w:rPr>
        <w:tab/>
      </w:r>
      <w:r w:rsidRPr="00847122">
        <w:rPr>
          <w:sz w:val="22"/>
        </w:rPr>
        <w:tab/>
        <w:t>Think Sheet #2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 xml:space="preserve">Week </w:t>
      </w:r>
      <w:r>
        <w:rPr>
          <w:b/>
          <w:sz w:val="22"/>
        </w:rPr>
        <w:t>#</w:t>
      </w:r>
      <w:r w:rsidRPr="00847122">
        <w:rPr>
          <w:b/>
          <w:sz w:val="22"/>
        </w:rPr>
        <w:t>4</w:t>
      </w:r>
    </w:p>
    <w:p w:rsidR="00847122" w:rsidRPr="00847122" w:rsidRDefault="0018384B" w:rsidP="00847122">
      <w:pPr>
        <w:rPr>
          <w:sz w:val="22"/>
        </w:rPr>
      </w:pPr>
      <w:r w:rsidRPr="00847122">
        <w:rPr>
          <w:sz w:val="22"/>
        </w:rPr>
        <w:t>February 9</w:t>
      </w:r>
      <w:r w:rsidRPr="00847122">
        <w:rPr>
          <w:sz w:val="22"/>
        </w:rPr>
        <w:tab/>
        <w:t>The Presence of Creative Problem Solving—Tikopia</w:t>
      </w:r>
    </w:p>
    <w:p w:rsidR="00847122" w:rsidRPr="00847122" w:rsidRDefault="0018384B" w:rsidP="00847122">
      <w:pPr>
        <w:rPr>
          <w:sz w:val="22"/>
        </w:rPr>
      </w:pPr>
      <w:r w:rsidRPr="00847122">
        <w:rPr>
          <w:sz w:val="22"/>
        </w:rPr>
        <w:t>February 11</w:t>
      </w:r>
      <w:r w:rsidRPr="00847122">
        <w:rPr>
          <w:sz w:val="22"/>
        </w:rPr>
        <w:tab/>
        <w:t>The Presence of Creative Problem Solving—Tokugawa Japan</w:t>
      </w:r>
    </w:p>
    <w:p w:rsidR="00847122" w:rsidRPr="00847122" w:rsidRDefault="0018384B" w:rsidP="00847122">
      <w:pPr>
        <w:rPr>
          <w:sz w:val="22"/>
        </w:rPr>
      </w:pPr>
      <w:r w:rsidRPr="00847122">
        <w:rPr>
          <w:sz w:val="22"/>
        </w:rPr>
        <w:tab/>
      </w:r>
      <w:r w:rsidRPr="00847122">
        <w:rPr>
          <w:sz w:val="22"/>
        </w:rPr>
        <w:tab/>
        <w:t xml:space="preserve">Read Ch. 9 (pp. 277-308) in </w:t>
      </w:r>
      <w:r w:rsidRPr="00847122">
        <w:rPr>
          <w:i/>
          <w:sz w:val="22"/>
        </w:rPr>
        <w:t>Collapse</w:t>
      </w:r>
      <w:r w:rsidRPr="00847122">
        <w:rPr>
          <w:sz w:val="22"/>
        </w:rPr>
        <w:t xml:space="preserve"> by Jared Diamond (in supplement) by Feb 11</w:t>
      </w:r>
    </w:p>
    <w:p w:rsidR="00847122" w:rsidRPr="00847122" w:rsidRDefault="0018384B" w:rsidP="00847122">
      <w:pPr>
        <w:rPr>
          <w:sz w:val="22"/>
        </w:rPr>
      </w:pPr>
      <w:r w:rsidRPr="00847122">
        <w:rPr>
          <w:sz w:val="22"/>
        </w:rPr>
        <w:tab/>
      </w:r>
      <w:r w:rsidRPr="00847122">
        <w:rPr>
          <w:sz w:val="22"/>
        </w:rPr>
        <w:tab/>
        <w:t>Think Sheet #3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Week #5</w:t>
      </w:r>
    </w:p>
    <w:p w:rsidR="00847122" w:rsidRPr="00847122" w:rsidRDefault="0018384B" w:rsidP="00847122">
      <w:pPr>
        <w:rPr>
          <w:sz w:val="22"/>
        </w:rPr>
      </w:pPr>
      <w:r w:rsidRPr="00847122">
        <w:rPr>
          <w:sz w:val="22"/>
        </w:rPr>
        <w:t>February 16</w:t>
      </w:r>
      <w:r w:rsidRPr="00847122">
        <w:rPr>
          <w:sz w:val="22"/>
        </w:rPr>
        <w:tab/>
        <w:t>Designing an Economic System for America</w:t>
      </w:r>
    </w:p>
    <w:p w:rsidR="00847122" w:rsidRPr="00847122" w:rsidRDefault="0018384B" w:rsidP="00847122">
      <w:pPr>
        <w:rPr>
          <w:sz w:val="22"/>
        </w:rPr>
      </w:pPr>
      <w:r w:rsidRPr="00847122">
        <w:rPr>
          <w:sz w:val="22"/>
        </w:rPr>
        <w:t>February 18</w:t>
      </w:r>
      <w:r w:rsidRPr="00847122">
        <w:rPr>
          <w:sz w:val="22"/>
        </w:rPr>
        <w:tab/>
        <w:t>Lessons from Alexander Hamilton</w:t>
      </w:r>
    </w:p>
    <w:p w:rsidR="00847122" w:rsidRPr="00847122" w:rsidRDefault="0018384B" w:rsidP="00847122">
      <w:pPr>
        <w:ind w:left="1440" w:right="-360" w:hanging="1440"/>
        <w:rPr>
          <w:sz w:val="22"/>
        </w:rPr>
      </w:pPr>
      <w:r w:rsidRPr="00847122">
        <w:rPr>
          <w:sz w:val="22"/>
        </w:rPr>
        <w:tab/>
        <w:t xml:space="preserve">Read Ch. 17 (pp. 332-361) in </w:t>
      </w:r>
      <w:r w:rsidRPr="00847122">
        <w:rPr>
          <w:i/>
          <w:sz w:val="22"/>
        </w:rPr>
        <w:t>Alexander Hamilton</w:t>
      </w:r>
      <w:r w:rsidRPr="00847122">
        <w:rPr>
          <w:sz w:val="22"/>
        </w:rPr>
        <w:t xml:space="preserve"> by Ron Chernow (in supplement) by Feb 18</w:t>
      </w:r>
    </w:p>
    <w:p w:rsidR="00847122" w:rsidRPr="00847122" w:rsidRDefault="0018384B" w:rsidP="00847122">
      <w:pPr>
        <w:rPr>
          <w:sz w:val="22"/>
        </w:rPr>
      </w:pPr>
      <w:r w:rsidRPr="00847122">
        <w:rPr>
          <w:sz w:val="22"/>
        </w:rPr>
        <w:tab/>
      </w:r>
      <w:r w:rsidRPr="00847122">
        <w:rPr>
          <w:sz w:val="22"/>
        </w:rPr>
        <w:tab/>
        <w:t>Think Sheet #4 due in sections.</w:t>
      </w:r>
    </w:p>
    <w:p w:rsidR="00847122" w:rsidRPr="00847122" w:rsidRDefault="00382C25" w:rsidP="00847122">
      <w:pPr>
        <w:rPr>
          <w:b/>
          <w:sz w:val="22"/>
        </w:rPr>
      </w:pPr>
    </w:p>
    <w:p w:rsidR="00847122" w:rsidRPr="00847122" w:rsidRDefault="0018384B" w:rsidP="00847122">
      <w:pPr>
        <w:rPr>
          <w:b/>
          <w:sz w:val="22"/>
        </w:rPr>
      </w:pPr>
      <w:r w:rsidRPr="00847122">
        <w:rPr>
          <w:b/>
          <w:sz w:val="22"/>
        </w:rPr>
        <w:t>Week #6</w:t>
      </w:r>
    </w:p>
    <w:p w:rsidR="00847122" w:rsidRPr="00847122" w:rsidRDefault="0018384B" w:rsidP="00847122">
      <w:pPr>
        <w:rPr>
          <w:sz w:val="22"/>
        </w:rPr>
      </w:pPr>
      <w:r w:rsidRPr="00847122">
        <w:rPr>
          <w:sz w:val="22"/>
        </w:rPr>
        <w:t>February 23</w:t>
      </w:r>
      <w:r w:rsidRPr="00847122">
        <w:rPr>
          <w:sz w:val="22"/>
        </w:rPr>
        <w:tab/>
        <w:t>Creating a Geographical Vision for America</w:t>
      </w:r>
    </w:p>
    <w:p w:rsidR="00847122" w:rsidRPr="00847122" w:rsidRDefault="0018384B" w:rsidP="00847122">
      <w:pPr>
        <w:rPr>
          <w:sz w:val="22"/>
        </w:rPr>
      </w:pPr>
      <w:r w:rsidRPr="00847122">
        <w:rPr>
          <w:sz w:val="22"/>
        </w:rPr>
        <w:t>February 25</w:t>
      </w:r>
      <w:r w:rsidRPr="00847122">
        <w:rPr>
          <w:sz w:val="22"/>
        </w:rPr>
        <w:tab/>
        <w:t>Lessons from Thomas Jefferson</w:t>
      </w:r>
    </w:p>
    <w:p w:rsidR="00847122" w:rsidRPr="00847122" w:rsidRDefault="0018384B" w:rsidP="00847122">
      <w:pPr>
        <w:ind w:left="1440" w:hanging="1440"/>
        <w:rPr>
          <w:sz w:val="22"/>
        </w:rPr>
      </w:pPr>
      <w:r w:rsidRPr="00847122">
        <w:rPr>
          <w:sz w:val="22"/>
        </w:rPr>
        <w:tab/>
        <w:t xml:space="preserve">Read Ch. 4, 6 (pp. 51-8, 68-79) in </w:t>
      </w:r>
      <w:r w:rsidRPr="00847122">
        <w:rPr>
          <w:i/>
          <w:sz w:val="22"/>
        </w:rPr>
        <w:t>Undaunted Courage</w:t>
      </w:r>
      <w:r w:rsidRPr="00847122">
        <w:rPr>
          <w:sz w:val="22"/>
        </w:rPr>
        <w:t xml:space="preserve"> by Stephen E. Ambrose (in supplement) by Feb 25</w:t>
      </w:r>
    </w:p>
    <w:p w:rsidR="00847122" w:rsidRPr="00847122" w:rsidRDefault="0018384B" w:rsidP="00847122">
      <w:pPr>
        <w:rPr>
          <w:sz w:val="22"/>
        </w:rPr>
      </w:pPr>
      <w:r w:rsidRPr="00847122">
        <w:rPr>
          <w:sz w:val="22"/>
        </w:rPr>
        <w:tab/>
      </w:r>
      <w:r w:rsidRPr="00847122">
        <w:rPr>
          <w:sz w:val="22"/>
        </w:rPr>
        <w:tab/>
        <w:t>Think Sheet #5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Week #7</w:t>
      </w:r>
    </w:p>
    <w:p w:rsidR="00847122" w:rsidRPr="00847122" w:rsidRDefault="0018384B" w:rsidP="00847122">
      <w:pPr>
        <w:rPr>
          <w:sz w:val="22"/>
        </w:rPr>
      </w:pPr>
      <w:r w:rsidRPr="00847122">
        <w:rPr>
          <w:sz w:val="22"/>
        </w:rPr>
        <w:t>March 2</w:t>
      </w:r>
      <w:r w:rsidRPr="00847122">
        <w:rPr>
          <w:sz w:val="22"/>
        </w:rPr>
        <w:tab/>
        <w:t>Quiz #1</w:t>
      </w:r>
    </w:p>
    <w:p w:rsidR="00847122" w:rsidRPr="00847122" w:rsidRDefault="0018384B" w:rsidP="00847122">
      <w:pPr>
        <w:rPr>
          <w:sz w:val="22"/>
        </w:rPr>
      </w:pPr>
      <w:r w:rsidRPr="00847122">
        <w:rPr>
          <w:sz w:val="22"/>
        </w:rPr>
        <w:t>March 4</w:t>
      </w:r>
      <w:r w:rsidRPr="00847122">
        <w:rPr>
          <w:sz w:val="22"/>
        </w:rPr>
        <w:tab/>
        <w:t>Ten New Terms</w:t>
      </w:r>
    </w:p>
    <w:p w:rsidR="00847122" w:rsidRPr="00847122" w:rsidRDefault="00382C25" w:rsidP="00847122">
      <w:pPr>
        <w:rPr>
          <w:sz w:val="22"/>
        </w:rPr>
      </w:pPr>
    </w:p>
    <w:p w:rsidR="00847122" w:rsidRPr="00847122" w:rsidRDefault="0018384B" w:rsidP="00847122">
      <w:pPr>
        <w:rPr>
          <w:b/>
          <w:sz w:val="22"/>
        </w:rPr>
      </w:pPr>
      <w:r w:rsidRPr="00847122">
        <w:rPr>
          <w:b/>
          <w:sz w:val="22"/>
        </w:rPr>
        <w:t>Week #8</w:t>
      </w:r>
    </w:p>
    <w:p w:rsidR="00847122" w:rsidRPr="00847122" w:rsidRDefault="0018384B" w:rsidP="00847122">
      <w:pPr>
        <w:rPr>
          <w:sz w:val="22"/>
        </w:rPr>
      </w:pPr>
      <w:r w:rsidRPr="00847122">
        <w:rPr>
          <w:sz w:val="22"/>
        </w:rPr>
        <w:t>March 9</w:t>
      </w:r>
      <w:r w:rsidRPr="00847122">
        <w:rPr>
          <w:sz w:val="22"/>
        </w:rPr>
        <w:tab/>
        <w:t>The Women Who Redefined Man</w:t>
      </w:r>
    </w:p>
    <w:p w:rsidR="00847122" w:rsidRPr="00847122" w:rsidRDefault="0018384B" w:rsidP="00847122">
      <w:pPr>
        <w:rPr>
          <w:sz w:val="22"/>
        </w:rPr>
      </w:pPr>
      <w:r w:rsidRPr="00847122">
        <w:rPr>
          <w:sz w:val="22"/>
        </w:rPr>
        <w:t>March 11</w:t>
      </w:r>
      <w:r w:rsidRPr="00847122">
        <w:rPr>
          <w:sz w:val="22"/>
        </w:rPr>
        <w:tab/>
        <w:t>Lessons from Jane Goodall</w:t>
      </w:r>
    </w:p>
    <w:p w:rsidR="00847122" w:rsidRPr="00847122" w:rsidRDefault="0018384B" w:rsidP="00847122">
      <w:pPr>
        <w:rPr>
          <w:sz w:val="22"/>
        </w:rPr>
      </w:pPr>
      <w:r w:rsidRPr="00847122">
        <w:rPr>
          <w:sz w:val="22"/>
        </w:rPr>
        <w:tab/>
      </w:r>
      <w:r w:rsidRPr="00847122">
        <w:rPr>
          <w:sz w:val="22"/>
        </w:rPr>
        <w:tab/>
        <w:t xml:space="preserve">Read Ch. 5 (pp. 194-211) in </w:t>
      </w:r>
      <w:r w:rsidRPr="00847122">
        <w:rPr>
          <w:i/>
          <w:sz w:val="22"/>
        </w:rPr>
        <w:t>Jane Goodall</w:t>
      </w:r>
      <w:r w:rsidRPr="00847122">
        <w:rPr>
          <w:sz w:val="22"/>
        </w:rPr>
        <w:t xml:space="preserve"> by Dale Peterson</w:t>
      </w:r>
      <w:r>
        <w:rPr>
          <w:sz w:val="22"/>
        </w:rPr>
        <w:t xml:space="preserve"> (in supplement) by Mar 11</w:t>
      </w:r>
    </w:p>
    <w:p w:rsidR="00847122" w:rsidRPr="00847122" w:rsidRDefault="0018384B" w:rsidP="00847122">
      <w:pPr>
        <w:rPr>
          <w:sz w:val="22"/>
        </w:rPr>
      </w:pPr>
      <w:r w:rsidRPr="00847122">
        <w:rPr>
          <w:sz w:val="22"/>
        </w:rPr>
        <w:tab/>
      </w:r>
      <w:r w:rsidRPr="00847122">
        <w:rPr>
          <w:sz w:val="22"/>
        </w:rPr>
        <w:tab/>
        <w:t>Think Sheet #6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Week #9</w:t>
      </w:r>
      <w:r w:rsidRPr="00847122">
        <w:rPr>
          <w:b/>
          <w:sz w:val="22"/>
        </w:rPr>
        <w:tab/>
      </w:r>
      <w:r w:rsidRPr="00847122">
        <w:rPr>
          <w:sz w:val="22"/>
        </w:rPr>
        <w:t>Spring Break</w:t>
      </w:r>
    </w:p>
    <w:p w:rsidR="00847122" w:rsidRPr="00847122" w:rsidRDefault="00382C25" w:rsidP="00847122">
      <w:pPr>
        <w:rPr>
          <w:sz w:val="22"/>
        </w:rPr>
      </w:pPr>
    </w:p>
    <w:p w:rsidR="00847122" w:rsidRPr="00847122" w:rsidRDefault="0018384B" w:rsidP="00847122">
      <w:pPr>
        <w:rPr>
          <w:b/>
          <w:sz w:val="22"/>
        </w:rPr>
      </w:pPr>
      <w:r w:rsidRPr="00847122">
        <w:rPr>
          <w:b/>
          <w:sz w:val="22"/>
        </w:rPr>
        <w:t>Week #10</w:t>
      </w:r>
    </w:p>
    <w:p w:rsidR="00847122" w:rsidRPr="00847122" w:rsidRDefault="0018384B" w:rsidP="00847122">
      <w:pPr>
        <w:rPr>
          <w:sz w:val="22"/>
        </w:rPr>
      </w:pPr>
      <w:r w:rsidRPr="00847122">
        <w:rPr>
          <w:sz w:val="22"/>
        </w:rPr>
        <w:t>March 23</w:t>
      </w:r>
      <w:r w:rsidRPr="00847122">
        <w:rPr>
          <w:sz w:val="22"/>
        </w:rPr>
        <w:tab/>
        <w:t>Developing Wireless Communication</w:t>
      </w:r>
    </w:p>
    <w:p w:rsidR="00847122" w:rsidRPr="00847122" w:rsidRDefault="0018384B" w:rsidP="00847122">
      <w:pPr>
        <w:rPr>
          <w:sz w:val="22"/>
        </w:rPr>
      </w:pPr>
      <w:r w:rsidRPr="00847122">
        <w:rPr>
          <w:sz w:val="22"/>
        </w:rPr>
        <w:t>March 25</w:t>
      </w:r>
      <w:r w:rsidRPr="00847122">
        <w:rPr>
          <w:sz w:val="22"/>
        </w:rPr>
        <w:tab/>
        <w:t>Lessons from Guglielmo Marconi</w:t>
      </w:r>
    </w:p>
    <w:p w:rsidR="00847122" w:rsidRPr="00847122" w:rsidRDefault="0018384B" w:rsidP="00847122">
      <w:pPr>
        <w:rPr>
          <w:sz w:val="22"/>
        </w:rPr>
      </w:pPr>
      <w:r w:rsidRPr="00847122">
        <w:rPr>
          <w:sz w:val="22"/>
        </w:rPr>
        <w:tab/>
      </w:r>
      <w:r w:rsidRPr="00847122">
        <w:rPr>
          <w:sz w:val="22"/>
        </w:rPr>
        <w:tab/>
        <w:t xml:space="preserve">Read selections from </w:t>
      </w:r>
      <w:r w:rsidRPr="00847122">
        <w:rPr>
          <w:i/>
          <w:sz w:val="22"/>
        </w:rPr>
        <w:t>Thunderstruck</w:t>
      </w:r>
      <w:r w:rsidRPr="00847122">
        <w:rPr>
          <w:sz w:val="22"/>
        </w:rPr>
        <w:t xml:space="preserve"> by Erik Larsen (in supplement) by Mar 25</w:t>
      </w:r>
    </w:p>
    <w:p w:rsidR="00847122" w:rsidRPr="00847122" w:rsidRDefault="0018384B" w:rsidP="00847122">
      <w:pPr>
        <w:rPr>
          <w:sz w:val="22"/>
        </w:rPr>
      </w:pPr>
      <w:r w:rsidRPr="00847122">
        <w:rPr>
          <w:sz w:val="22"/>
        </w:rPr>
        <w:tab/>
      </w:r>
      <w:r w:rsidRPr="00847122">
        <w:rPr>
          <w:sz w:val="22"/>
        </w:rPr>
        <w:tab/>
        <w:t>Think Sheet #7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Week #11</w:t>
      </w:r>
    </w:p>
    <w:p w:rsidR="00847122" w:rsidRPr="00847122" w:rsidRDefault="0018384B" w:rsidP="00847122">
      <w:pPr>
        <w:rPr>
          <w:sz w:val="22"/>
        </w:rPr>
      </w:pPr>
      <w:r w:rsidRPr="00847122">
        <w:rPr>
          <w:sz w:val="22"/>
        </w:rPr>
        <w:t>March 30</w:t>
      </w:r>
      <w:r w:rsidRPr="00847122">
        <w:rPr>
          <w:sz w:val="22"/>
        </w:rPr>
        <w:tab/>
        <w:t>Projecting a Theory of Relativity</w:t>
      </w:r>
    </w:p>
    <w:p w:rsidR="00847122" w:rsidRPr="00847122" w:rsidRDefault="0018384B" w:rsidP="00847122">
      <w:pPr>
        <w:rPr>
          <w:sz w:val="22"/>
        </w:rPr>
      </w:pPr>
      <w:r w:rsidRPr="00847122">
        <w:rPr>
          <w:sz w:val="22"/>
        </w:rPr>
        <w:t>April 1</w:t>
      </w:r>
      <w:r w:rsidRPr="00847122">
        <w:rPr>
          <w:sz w:val="22"/>
        </w:rPr>
        <w:tab/>
      </w:r>
      <w:r w:rsidRPr="00847122">
        <w:rPr>
          <w:sz w:val="22"/>
        </w:rPr>
        <w:tab/>
        <w:t>Lessons from Albert Einstein</w:t>
      </w:r>
    </w:p>
    <w:p w:rsidR="00847122" w:rsidRPr="00847122" w:rsidRDefault="0018384B" w:rsidP="00847122">
      <w:pPr>
        <w:rPr>
          <w:sz w:val="22"/>
        </w:rPr>
      </w:pPr>
      <w:r w:rsidRPr="00847122">
        <w:rPr>
          <w:sz w:val="22"/>
        </w:rPr>
        <w:tab/>
      </w:r>
      <w:r w:rsidRPr="00847122">
        <w:rPr>
          <w:sz w:val="22"/>
        </w:rPr>
        <w:tab/>
        <w:t xml:space="preserve">Read Ch. 4, 5 (pp. 50-106) in </w:t>
      </w:r>
      <w:r w:rsidRPr="00847122">
        <w:rPr>
          <w:i/>
          <w:sz w:val="22"/>
        </w:rPr>
        <w:t>Einstein</w:t>
      </w:r>
      <w:r w:rsidRPr="00847122">
        <w:rPr>
          <w:sz w:val="22"/>
        </w:rPr>
        <w:t xml:space="preserve"> by Walter Isaacson (in supplement) by Apr 1</w:t>
      </w:r>
    </w:p>
    <w:p w:rsidR="00847122" w:rsidRPr="00847122" w:rsidRDefault="0018384B" w:rsidP="00847122">
      <w:pPr>
        <w:rPr>
          <w:sz w:val="22"/>
        </w:rPr>
      </w:pPr>
      <w:r w:rsidRPr="00847122">
        <w:rPr>
          <w:sz w:val="22"/>
        </w:rPr>
        <w:tab/>
      </w:r>
      <w:r w:rsidRPr="00847122">
        <w:rPr>
          <w:sz w:val="22"/>
        </w:rPr>
        <w:tab/>
        <w:t>Think Sheet #8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Week #12</w:t>
      </w:r>
    </w:p>
    <w:p w:rsidR="00847122" w:rsidRPr="00847122" w:rsidRDefault="0018384B" w:rsidP="00847122">
      <w:pPr>
        <w:rPr>
          <w:sz w:val="22"/>
        </w:rPr>
      </w:pPr>
      <w:r w:rsidRPr="00847122">
        <w:rPr>
          <w:sz w:val="22"/>
        </w:rPr>
        <w:t>April 6</w:t>
      </w:r>
      <w:r w:rsidRPr="00847122">
        <w:rPr>
          <w:sz w:val="22"/>
        </w:rPr>
        <w:tab/>
      </w:r>
      <w:r w:rsidRPr="00847122">
        <w:rPr>
          <w:sz w:val="22"/>
        </w:rPr>
        <w:tab/>
        <w:t>Lessons from Norman Bel Geddes</w:t>
      </w:r>
    </w:p>
    <w:p w:rsidR="00847122" w:rsidRPr="00847122" w:rsidRDefault="0018384B" w:rsidP="00847122">
      <w:pPr>
        <w:rPr>
          <w:sz w:val="22"/>
        </w:rPr>
      </w:pPr>
      <w:r w:rsidRPr="00847122">
        <w:rPr>
          <w:sz w:val="22"/>
        </w:rPr>
        <w:t>April 8</w:t>
      </w:r>
      <w:r w:rsidRPr="00847122">
        <w:rPr>
          <w:sz w:val="22"/>
        </w:rPr>
        <w:tab/>
      </w:r>
      <w:r w:rsidRPr="00847122">
        <w:rPr>
          <w:sz w:val="22"/>
        </w:rPr>
        <w:tab/>
        <w:t>Lessons from John Stevens</w:t>
      </w:r>
    </w:p>
    <w:p w:rsidR="00847122" w:rsidRPr="00847122" w:rsidRDefault="0018384B" w:rsidP="00847122">
      <w:pPr>
        <w:ind w:left="1440" w:hanging="1440"/>
        <w:rPr>
          <w:sz w:val="22"/>
        </w:rPr>
      </w:pPr>
      <w:r w:rsidRPr="00847122">
        <w:rPr>
          <w:sz w:val="22"/>
        </w:rPr>
        <w:tab/>
        <w:t xml:space="preserve">Read Ch. 17 (pp. 459-489) in </w:t>
      </w:r>
      <w:r w:rsidRPr="00847122">
        <w:rPr>
          <w:i/>
          <w:sz w:val="22"/>
        </w:rPr>
        <w:t>The Path Between the Seas</w:t>
      </w:r>
      <w:r w:rsidRPr="00847122">
        <w:rPr>
          <w:sz w:val="22"/>
        </w:rPr>
        <w:t xml:space="preserve"> by David McCullough (in supplement by Apr 8</w:t>
      </w:r>
    </w:p>
    <w:p w:rsidR="00847122" w:rsidRPr="00847122" w:rsidRDefault="0018384B" w:rsidP="00847122">
      <w:pPr>
        <w:rPr>
          <w:sz w:val="22"/>
        </w:rPr>
      </w:pPr>
      <w:r w:rsidRPr="00847122">
        <w:rPr>
          <w:sz w:val="22"/>
        </w:rPr>
        <w:tab/>
      </w:r>
      <w:r w:rsidRPr="00847122">
        <w:rPr>
          <w:sz w:val="22"/>
        </w:rPr>
        <w:tab/>
        <w:t>Think Sheet #9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Week #13</w:t>
      </w:r>
    </w:p>
    <w:p w:rsidR="00847122" w:rsidRPr="00847122" w:rsidRDefault="0018384B" w:rsidP="00847122">
      <w:pPr>
        <w:rPr>
          <w:sz w:val="22"/>
        </w:rPr>
      </w:pPr>
      <w:r w:rsidRPr="00847122">
        <w:rPr>
          <w:sz w:val="22"/>
        </w:rPr>
        <w:t>April 13</w:t>
      </w:r>
      <w:r w:rsidRPr="00847122">
        <w:rPr>
          <w:sz w:val="22"/>
        </w:rPr>
        <w:tab/>
      </w:r>
      <w:r w:rsidRPr="00847122">
        <w:rPr>
          <w:sz w:val="22"/>
        </w:rPr>
        <w:tab/>
        <w:t>Inventing an Infrastructure for New York City</w:t>
      </w:r>
    </w:p>
    <w:p w:rsidR="00847122" w:rsidRPr="00847122" w:rsidRDefault="0018384B" w:rsidP="00847122">
      <w:pPr>
        <w:rPr>
          <w:sz w:val="22"/>
        </w:rPr>
      </w:pPr>
      <w:r w:rsidRPr="00847122">
        <w:rPr>
          <w:sz w:val="22"/>
        </w:rPr>
        <w:t>April 15</w:t>
      </w:r>
      <w:r w:rsidRPr="00847122">
        <w:rPr>
          <w:sz w:val="22"/>
        </w:rPr>
        <w:tab/>
      </w:r>
      <w:r w:rsidRPr="00847122">
        <w:rPr>
          <w:sz w:val="22"/>
        </w:rPr>
        <w:tab/>
        <w:t>Lessons from Robert Moses</w:t>
      </w:r>
    </w:p>
    <w:p w:rsidR="00847122" w:rsidRPr="00847122" w:rsidRDefault="0018384B" w:rsidP="00847122">
      <w:pPr>
        <w:ind w:right="-360"/>
        <w:rPr>
          <w:sz w:val="22"/>
        </w:rPr>
      </w:pPr>
      <w:r w:rsidRPr="00847122">
        <w:rPr>
          <w:sz w:val="22"/>
        </w:rPr>
        <w:tab/>
      </w:r>
      <w:r w:rsidRPr="00847122">
        <w:rPr>
          <w:sz w:val="22"/>
        </w:rPr>
        <w:tab/>
        <w:t xml:space="preserve">Read Ch. 12 (pp. 207-240) in </w:t>
      </w:r>
      <w:r w:rsidRPr="00847122">
        <w:rPr>
          <w:i/>
          <w:sz w:val="22"/>
        </w:rPr>
        <w:t>The Power Broker</w:t>
      </w:r>
      <w:r w:rsidRPr="00847122">
        <w:rPr>
          <w:sz w:val="22"/>
        </w:rPr>
        <w:t xml:space="preserve"> by Robert A. Caro (in supplement) by Apr 15</w:t>
      </w:r>
    </w:p>
    <w:p w:rsidR="00847122" w:rsidRPr="00847122" w:rsidRDefault="0018384B" w:rsidP="00847122">
      <w:pPr>
        <w:rPr>
          <w:sz w:val="22"/>
        </w:rPr>
      </w:pPr>
      <w:r w:rsidRPr="00847122">
        <w:rPr>
          <w:sz w:val="22"/>
        </w:rPr>
        <w:tab/>
      </w:r>
      <w:r w:rsidRPr="00847122">
        <w:rPr>
          <w:sz w:val="22"/>
        </w:rPr>
        <w:tab/>
        <w:t>Think Sheet #10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Week #14</w:t>
      </w:r>
    </w:p>
    <w:p w:rsidR="00847122" w:rsidRPr="00847122" w:rsidRDefault="0018384B" w:rsidP="00847122">
      <w:pPr>
        <w:rPr>
          <w:sz w:val="22"/>
        </w:rPr>
      </w:pPr>
      <w:r w:rsidRPr="00847122">
        <w:rPr>
          <w:sz w:val="22"/>
        </w:rPr>
        <w:t>April 20</w:t>
      </w:r>
      <w:r w:rsidRPr="00847122">
        <w:rPr>
          <w:sz w:val="22"/>
        </w:rPr>
        <w:tab/>
      </w:r>
      <w:r w:rsidRPr="00847122">
        <w:rPr>
          <w:sz w:val="22"/>
        </w:rPr>
        <w:tab/>
        <w:t>Developing a Vaccine for Polio</w:t>
      </w:r>
    </w:p>
    <w:p w:rsidR="00847122" w:rsidRPr="00847122" w:rsidRDefault="0018384B" w:rsidP="00847122">
      <w:pPr>
        <w:rPr>
          <w:sz w:val="22"/>
        </w:rPr>
      </w:pPr>
      <w:r w:rsidRPr="00847122">
        <w:rPr>
          <w:sz w:val="22"/>
        </w:rPr>
        <w:t>April 22</w:t>
      </w:r>
      <w:r w:rsidRPr="00847122">
        <w:rPr>
          <w:sz w:val="22"/>
        </w:rPr>
        <w:tab/>
      </w:r>
      <w:r w:rsidRPr="00847122">
        <w:rPr>
          <w:sz w:val="22"/>
        </w:rPr>
        <w:tab/>
        <w:t>Lessons from Jonas Salk</w:t>
      </w:r>
    </w:p>
    <w:p w:rsidR="00847122" w:rsidRPr="00847122" w:rsidRDefault="0018384B" w:rsidP="00847122">
      <w:pPr>
        <w:rPr>
          <w:sz w:val="22"/>
        </w:rPr>
      </w:pPr>
      <w:r w:rsidRPr="00847122">
        <w:rPr>
          <w:sz w:val="22"/>
        </w:rPr>
        <w:tab/>
      </w:r>
      <w:r w:rsidRPr="00847122">
        <w:rPr>
          <w:sz w:val="22"/>
        </w:rPr>
        <w:tab/>
        <w:t xml:space="preserve">Read Ch. 6, 7 (pp. 92-127) in </w:t>
      </w:r>
      <w:r w:rsidRPr="00847122">
        <w:rPr>
          <w:i/>
          <w:sz w:val="22"/>
        </w:rPr>
        <w:t>Polio</w:t>
      </w:r>
      <w:r w:rsidRPr="00847122">
        <w:rPr>
          <w:sz w:val="22"/>
        </w:rPr>
        <w:t xml:space="preserve"> by David M. Oshinsky (in supplement) by Apr 22</w:t>
      </w:r>
    </w:p>
    <w:p w:rsidR="00847122" w:rsidRPr="00847122" w:rsidRDefault="0018384B" w:rsidP="00847122">
      <w:pPr>
        <w:rPr>
          <w:sz w:val="22"/>
        </w:rPr>
      </w:pPr>
      <w:r w:rsidRPr="00847122">
        <w:rPr>
          <w:sz w:val="22"/>
        </w:rPr>
        <w:tab/>
      </w:r>
      <w:r w:rsidRPr="00847122">
        <w:rPr>
          <w:sz w:val="22"/>
        </w:rPr>
        <w:tab/>
        <w:t>Think Sheet #11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Week #15</w:t>
      </w:r>
    </w:p>
    <w:p w:rsidR="00847122" w:rsidRPr="00847122" w:rsidRDefault="0018384B" w:rsidP="00847122">
      <w:pPr>
        <w:rPr>
          <w:sz w:val="22"/>
        </w:rPr>
      </w:pPr>
      <w:r w:rsidRPr="00847122">
        <w:rPr>
          <w:sz w:val="22"/>
        </w:rPr>
        <w:t>April 27</w:t>
      </w:r>
      <w:r w:rsidRPr="00847122">
        <w:rPr>
          <w:sz w:val="22"/>
        </w:rPr>
        <w:tab/>
      </w:r>
      <w:r w:rsidRPr="00847122">
        <w:rPr>
          <w:sz w:val="22"/>
        </w:rPr>
        <w:tab/>
        <w:t>Quiz #2</w:t>
      </w:r>
    </w:p>
    <w:p w:rsidR="00847122" w:rsidRPr="00847122" w:rsidRDefault="0018384B" w:rsidP="00847122">
      <w:pPr>
        <w:rPr>
          <w:sz w:val="22"/>
        </w:rPr>
      </w:pPr>
      <w:r w:rsidRPr="00847122">
        <w:rPr>
          <w:sz w:val="22"/>
        </w:rPr>
        <w:t>April 29</w:t>
      </w:r>
      <w:r w:rsidRPr="00847122">
        <w:rPr>
          <w:sz w:val="22"/>
        </w:rPr>
        <w:tab/>
      </w:r>
      <w:r w:rsidRPr="00847122">
        <w:rPr>
          <w:sz w:val="22"/>
        </w:rPr>
        <w:tab/>
        <w:t xml:space="preserve">Lessons from Joel Salatin </w:t>
      </w:r>
    </w:p>
    <w:p w:rsidR="00847122" w:rsidRPr="00847122" w:rsidRDefault="0018384B" w:rsidP="00847122">
      <w:pPr>
        <w:ind w:left="1440" w:hanging="1440"/>
        <w:rPr>
          <w:sz w:val="22"/>
        </w:rPr>
      </w:pPr>
      <w:r w:rsidRPr="00847122">
        <w:rPr>
          <w:sz w:val="22"/>
        </w:rPr>
        <w:tab/>
        <w:t xml:space="preserve">Read Ch. 10, 11 (pp. 185-225) in </w:t>
      </w:r>
      <w:r w:rsidRPr="00847122">
        <w:rPr>
          <w:i/>
          <w:sz w:val="22"/>
        </w:rPr>
        <w:t>The Omnivore’s Dilemma</w:t>
      </w:r>
      <w:r w:rsidRPr="00847122">
        <w:rPr>
          <w:sz w:val="22"/>
        </w:rPr>
        <w:t xml:space="preserve"> by Michael Pollan (in supplement) by Apr 29</w:t>
      </w:r>
    </w:p>
    <w:p w:rsidR="00847122" w:rsidRPr="00847122" w:rsidRDefault="0018384B" w:rsidP="00847122">
      <w:pPr>
        <w:rPr>
          <w:sz w:val="22"/>
        </w:rPr>
      </w:pPr>
      <w:r w:rsidRPr="00847122">
        <w:rPr>
          <w:sz w:val="22"/>
        </w:rPr>
        <w:tab/>
      </w:r>
      <w:r w:rsidRPr="00847122">
        <w:rPr>
          <w:sz w:val="22"/>
        </w:rPr>
        <w:tab/>
        <w:t>Think Sheet #12 due in sections.</w:t>
      </w:r>
    </w:p>
    <w:p w:rsidR="00847122" w:rsidRPr="00847122" w:rsidRDefault="00382C25" w:rsidP="00847122">
      <w:pPr>
        <w:rPr>
          <w:sz w:val="22"/>
        </w:rPr>
      </w:pPr>
    </w:p>
    <w:p w:rsidR="00847122" w:rsidRPr="00847122" w:rsidRDefault="0018384B" w:rsidP="00847122">
      <w:pPr>
        <w:rPr>
          <w:b/>
          <w:sz w:val="22"/>
        </w:rPr>
      </w:pPr>
      <w:r w:rsidRPr="00847122">
        <w:rPr>
          <w:b/>
          <w:sz w:val="22"/>
        </w:rPr>
        <w:t>Week #16</w:t>
      </w:r>
    </w:p>
    <w:p w:rsidR="00847122" w:rsidRPr="00847122" w:rsidRDefault="0018384B" w:rsidP="00847122">
      <w:pPr>
        <w:rPr>
          <w:sz w:val="22"/>
        </w:rPr>
      </w:pPr>
      <w:r w:rsidRPr="00847122">
        <w:rPr>
          <w:sz w:val="22"/>
        </w:rPr>
        <w:t>May 4</w:t>
      </w:r>
      <w:r w:rsidRPr="00847122">
        <w:rPr>
          <w:sz w:val="22"/>
        </w:rPr>
        <w:tab/>
      </w:r>
      <w:r w:rsidRPr="00847122">
        <w:rPr>
          <w:sz w:val="22"/>
        </w:rPr>
        <w:tab/>
        <w:t>On Conventional Wisdom</w:t>
      </w:r>
    </w:p>
    <w:p w:rsidR="00847122" w:rsidRPr="00847122" w:rsidRDefault="0018384B" w:rsidP="00847122">
      <w:pPr>
        <w:rPr>
          <w:sz w:val="22"/>
        </w:rPr>
      </w:pPr>
      <w:r w:rsidRPr="00847122">
        <w:rPr>
          <w:sz w:val="22"/>
        </w:rPr>
        <w:tab/>
      </w:r>
      <w:r w:rsidRPr="00847122">
        <w:rPr>
          <w:sz w:val="22"/>
        </w:rPr>
        <w:tab/>
        <w:t xml:space="preserve">Read Ch. 5 (pp. 147-188) in </w:t>
      </w:r>
      <w:r w:rsidRPr="00847122">
        <w:rPr>
          <w:i/>
          <w:sz w:val="22"/>
        </w:rPr>
        <w:t>Blink</w:t>
      </w:r>
      <w:r w:rsidRPr="00847122">
        <w:rPr>
          <w:sz w:val="22"/>
        </w:rPr>
        <w:t xml:space="preserve"> by Malcolm Gladwell (in supplement) by May 4</w:t>
      </w:r>
    </w:p>
    <w:p w:rsidR="00847122" w:rsidRPr="00847122" w:rsidRDefault="0018384B" w:rsidP="00847122">
      <w:pPr>
        <w:rPr>
          <w:sz w:val="22"/>
        </w:rPr>
      </w:pPr>
      <w:r w:rsidRPr="00847122">
        <w:rPr>
          <w:sz w:val="22"/>
        </w:rPr>
        <w:t>May 6</w:t>
      </w:r>
      <w:r w:rsidRPr="00847122">
        <w:rPr>
          <w:sz w:val="22"/>
        </w:rPr>
        <w:tab/>
      </w:r>
      <w:r w:rsidRPr="00847122">
        <w:rPr>
          <w:sz w:val="22"/>
        </w:rPr>
        <w:tab/>
        <w:t>Conclusions</w:t>
      </w:r>
    </w:p>
    <w:p w:rsidR="00847122" w:rsidRPr="00847122" w:rsidRDefault="00382C25" w:rsidP="00847122">
      <w:pPr>
        <w:rPr>
          <w:sz w:val="22"/>
        </w:rPr>
      </w:pPr>
    </w:p>
    <w:p w:rsidR="00847122" w:rsidRPr="00816828" w:rsidRDefault="0018384B">
      <w:pPr>
        <w:rPr>
          <w:sz w:val="22"/>
        </w:rPr>
      </w:pPr>
      <w:r w:rsidRPr="00847122">
        <w:rPr>
          <w:b/>
          <w:sz w:val="22"/>
        </w:rPr>
        <w:t>Final to be scheduled by University</w:t>
      </w:r>
      <w:r w:rsidRPr="00847122">
        <w:rPr>
          <w:sz w:val="22"/>
        </w:rPr>
        <w:t>.</w:t>
      </w:r>
    </w:p>
    <w:sectPr w:rsidR="00847122" w:rsidRPr="00816828" w:rsidSect="005E270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2BF0"/>
    <w:multiLevelType w:val="hybridMultilevel"/>
    <w:tmpl w:val="C7A2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02459"/>
    <w:multiLevelType w:val="hybridMultilevel"/>
    <w:tmpl w:val="9FCA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636D0"/>
    <w:multiLevelType w:val="hybridMultilevel"/>
    <w:tmpl w:val="553C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5E6EB4"/>
    <w:rsid w:val="0018384B"/>
    <w:rsid w:val="00382C25"/>
    <w:rsid w:val="00434D4D"/>
    <w:rsid w:val="005E6EB4"/>
    <w:rsid w:val="00631533"/>
    <w:rsid w:val="009A6C2A"/>
    <w:rsid w:val="00A66D66"/>
    <w:rsid w:val="00DF709A"/>
    <w:rsid w:val="00E802B2"/>
    <w:rsid w:val="00F70829"/>
    <w:rsid w:val="00F74070"/>
  </w:rsids>
  <m:mathPr>
    <m:mathFont m:val="Century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B4"/>
    <w:pPr>
      <w:spacing w:after="0" w:line="240" w:lineRule="auto"/>
    </w:pPr>
    <w:rPr>
      <w:sz w:val="24"/>
      <w:szCs w:val="24"/>
    </w:rPr>
  </w:style>
  <w:style w:type="paragraph" w:styleId="Heading1">
    <w:name w:val="heading 1"/>
    <w:basedOn w:val="Normal"/>
    <w:next w:val="Normal"/>
    <w:link w:val="Heading1Char"/>
    <w:uiPriority w:val="9"/>
    <w:qFormat/>
    <w:rsid w:val="005E6E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E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E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EB4"/>
    <w:pPr>
      <w:spacing w:before="240" w:after="60"/>
      <w:outlineLvl w:val="6"/>
    </w:pPr>
  </w:style>
  <w:style w:type="paragraph" w:styleId="Heading8">
    <w:name w:val="heading 8"/>
    <w:basedOn w:val="Normal"/>
    <w:next w:val="Normal"/>
    <w:link w:val="Heading8Char"/>
    <w:uiPriority w:val="9"/>
    <w:semiHidden/>
    <w:unhideWhenUsed/>
    <w:qFormat/>
    <w:rsid w:val="005E6EB4"/>
    <w:pPr>
      <w:spacing w:before="240" w:after="60"/>
      <w:outlineLvl w:val="7"/>
    </w:pPr>
    <w:rPr>
      <w:i/>
      <w:iCs/>
    </w:rPr>
  </w:style>
  <w:style w:type="paragraph" w:styleId="Heading9">
    <w:name w:val="heading 9"/>
    <w:basedOn w:val="Normal"/>
    <w:next w:val="Normal"/>
    <w:link w:val="Heading9Char"/>
    <w:uiPriority w:val="9"/>
    <w:semiHidden/>
    <w:unhideWhenUsed/>
    <w:qFormat/>
    <w:rsid w:val="005E6EB4"/>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05A9E"/>
    <w:rPr>
      <w:rFonts w:ascii="Lucida Grande" w:hAnsi="Lucida Grande"/>
      <w:sz w:val="18"/>
      <w:szCs w:val="18"/>
    </w:rPr>
  </w:style>
  <w:style w:type="character" w:customStyle="1" w:styleId="BalloonTextChar">
    <w:name w:val="Balloon Text Char"/>
    <w:basedOn w:val="DefaultParagraphFont"/>
    <w:link w:val="BalloonText"/>
    <w:uiPriority w:val="99"/>
    <w:semiHidden/>
    <w:rsid w:val="00D05A9E"/>
    <w:rPr>
      <w:rFonts w:ascii="Lucida Grande" w:hAnsi="Lucida Grande"/>
      <w:sz w:val="18"/>
      <w:szCs w:val="18"/>
    </w:rPr>
  </w:style>
  <w:style w:type="character" w:customStyle="1" w:styleId="Heading1Char">
    <w:name w:val="Heading 1 Char"/>
    <w:basedOn w:val="DefaultParagraphFont"/>
    <w:link w:val="Heading1"/>
    <w:uiPriority w:val="9"/>
    <w:rsid w:val="005E6E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E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E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E6EB4"/>
    <w:rPr>
      <w:b/>
      <w:bCs/>
      <w:sz w:val="28"/>
      <w:szCs w:val="28"/>
    </w:rPr>
  </w:style>
  <w:style w:type="character" w:customStyle="1" w:styleId="Heading5Char">
    <w:name w:val="Heading 5 Char"/>
    <w:basedOn w:val="DefaultParagraphFont"/>
    <w:link w:val="Heading5"/>
    <w:uiPriority w:val="9"/>
    <w:semiHidden/>
    <w:rsid w:val="005E6EB4"/>
    <w:rPr>
      <w:b/>
      <w:bCs/>
      <w:i/>
      <w:iCs/>
      <w:sz w:val="26"/>
      <w:szCs w:val="26"/>
    </w:rPr>
  </w:style>
  <w:style w:type="character" w:customStyle="1" w:styleId="Heading6Char">
    <w:name w:val="Heading 6 Char"/>
    <w:basedOn w:val="DefaultParagraphFont"/>
    <w:link w:val="Heading6"/>
    <w:uiPriority w:val="9"/>
    <w:semiHidden/>
    <w:rsid w:val="005E6EB4"/>
    <w:rPr>
      <w:b/>
      <w:bCs/>
    </w:rPr>
  </w:style>
  <w:style w:type="character" w:customStyle="1" w:styleId="Heading7Char">
    <w:name w:val="Heading 7 Char"/>
    <w:basedOn w:val="DefaultParagraphFont"/>
    <w:link w:val="Heading7"/>
    <w:uiPriority w:val="9"/>
    <w:semiHidden/>
    <w:rsid w:val="005E6EB4"/>
    <w:rPr>
      <w:sz w:val="24"/>
      <w:szCs w:val="24"/>
    </w:rPr>
  </w:style>
  <w:style w:type="character" w:customStyle="1" w:styleId="Heading8Char">
    <w:name w:val="Heading 8 Char"/>
    <w:basedOn w:val="DefaultParagraphFont"/>
    <w:link w:val="Heading8"/>
    <w:uiPriority w:val="9"/>
    <w:semiHidden/>
    <w:rsid w:val="005E6EB4"/>
    <w:rPr>
      <w:i/>
      <w:iCs/>
      <w:sz w:val="24"/>
      <w:szCs w:val="24"/>
    </w:rPr>
  </w:style>
  <w:style w:type="character" w:customStyle="1" w:styleId="Heading9Char">
    <w:name w:val="Heading 9 Char"/>
    <w:basedOn w:val="DefaultParagraphFont"/>
    <w:link w:val="Heading9"/>
    <w:uiPriority w:val="9"/>
    <w:semiHidden/>
    <w:rsid w:val="005E6EB4"/>
    <w:rPr>
      <w:rFonts w:asciiTheme="majorHAnsi" w:eastAsiaTheme="majorEastAsia" w:hAnsiTheme="majorHAnsi"/>
    </w:rPr>
  </w:style>
  <w:style w:type="paragraph" w:styleId="Title">
    <w:name w:val="Title"/>
    <w:basedOn w:val="Normal"/>
    <w:next w:val="Normal"/>
    <w:link w:val="TitleChar"/>
    <w:uiPriority w:val="10"/>
    <w:qFormat/>
    <w:rsid w:val="005E6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EB4"/>
    <w:rPr>
      <w:rFonts w:asciiTheme="majorHAnsi" w:eastAsiaTheme="majorEastAsia" w:hAnsiTheme="majorHAnsi"/>
      <w:sz w:val="24"/>
      <w:szCs w:val="24"/>
    </w:rPr>
  </w:style>
  <w:style w:type="character" w:styleId="Strong">
    <w:name w:val="Strong"/>
    <w:basedOn w:val="DefaultParagraphFont"/>
    <w:uiPriority w:val="22"/>
    <w:qFormat/>
    <w:rsid w:val="005E6EB4"/>
    <w:rPr>
      <w:b/>
      <w:bCs/>
    </w:rPr>
  </w:style>
  <w:style w:type="character" w:styleId="Emphasis">
    <w:name w:val="Emphasis"/>
    <w:basedOn w:val="DefaultParagraphFont"/>
    <w:uiPriority w:val="20"/>
    <w:qFormat/>
    <w:rsid w:val="005E6EB4"/>
    <w:rPr>
      <w:rFonts w:asciiTheme="minorHAnsi" w:hAnsiTheme="minorHAnsi"/>
      <w:b/>
      <w:i/>
      <w:iCs/>
    </w:rPr>
  </w:style>
  <w:style w:type="paragraph" w:styleId="NoSpacing">
    <w:name w:val="No Spacing"/>
    <w:basedOn w:val="Normal"/>
    <w:uiPriority w:val="1"/>
    <w:qFormat/>
    <w:rsid w:val="005E6EB4"/>
    <w:rPr>
      <w:szCs w:val="32"/>
    </w:rPr>
  </w:style>
  <w:style w:type="paragraph" w:styleId="ListParagraph">
    <w:name w:val="List Paragraph"/>
    <w:basedOn w:val="Normal"/>
    <w:uiPriority w:val="34"/>
    <w:qFormat/>
    <w:rsid w:val="005E6EB4"/>
    <w:pPr>
      <w:ind w:left="720"/>
      <w:contextualSpacing/>
    </w:pPr>
  </w:style>
  <w:style w:type="paragraph" w:styleId="Quote">
    <w:name w:val="Quote"/>
    <w:basedOn w:val="Normal"/>
    <w:next w:val="Normal"/>
    <w:link w:val="QuoteChar"/>
    <w:uiPriority w:val="29"/>
    <w:qFormat/>
    <w:rsid w:val="005E6EB4"/>
    <w:rPr>
      <w:i/>
    </w:rPr>
  </w:style>
  <w:style w:type="character" w:customStyle="1" w:styleId="QuoteChar">
    <w:name w:val="Quote Char"/>
    <w:basedOn w:val="DefaultParagraphFont"/>
    <w:link w:val="Quote"/>
    <w:uiPriority w:val="29"/>
    <w:rsid w:val="005E6EB4"/>
    <w:rPr>
      <w:i/>
      <w:sz w:val="24"/>
      <w:szCs w:val="24"/>
    </w:rPr>
  </w:style>
  <w:style w:type="paragraph" w:styleId="IntenseQuote">
    <w:name w:val="Intense Quote"/>
    <w:basedOn w:val="Normal"/>
    <w:next w:val="Normal"/>
    <w:link w:val="IntenseQuoteChar"/>
    <w:uiPriority w:val="30"/>
    <w:qFormat/>
    <w:rsid w:val="005E6EB4"/>
    <w:pPr>
      <w:ind w:left="720" w:right="720"/>
    </w:pPr>
    <w:rPr>
      <w:b/>
      <w:i/>
      <w:szCs w:val="22"/>
    </w:rPr>
  </w:style>
  <w:style w:type="character" w:customStyle="1" w:styleId="IntenseQuoteChar">
    <w:name w:val="Intense Quote Char"/>
    <w:basedOn w:val="DefaultParagraphFont"/>
    <w:link w:val="IntenseQuote"/>
    <w:uiPriority w:val="30"/>
    <w:rsid w:val="005E6EB4"/>
    <w:rPr>
      <w:b/>
      <w:i/>
      <w:sz w:val="24"/>
    </w:rPr>
  </w:style>
  <w:style w:type="character" w:styleId="SubtleEmphasis">
    <w:name w:val="Subtle Emphasis"/>
    <w:uiPriority w:val="19"/>
    <w:qFormat/>
    <w:rsid w:val="005E6EB4"/>
    <w:rPr>
      <w:i/>
      <w:color w:val="5A5A5A" w:themeColor="text1" w:themeTint="A5"/>
    </w:rPr>
  </w:style>
  <w:style w:type="character" w:styleId="IntenseEmphasis">
    <w:name w:val="Intense Emphasis"/>
    <w:basedOn w:val="DefaultParagraphFont"/>
    <w:uiPriority w:val="21"/>
    <w:qFormat/>
    <w:rsid w:val="005E6EB4"/>
    <w:rPr>
      <w:b/>
      <w:i/>
      <w:sz w:val="24"/>
      <w:szCs w:val="24"/>
      <w:u w:val="single"/>
    </w:rPr>
  </w:style>
  <w:style w:type="character" w:styleId="SubtleReference">
    <w:name w:val="Subtle Reference"/>
    <w:basedOn w:val="DefaultParagraphFont"/>
    <w:uiPriority w:val="31"/>
    <w:qFormat/>
    <w:rsid w:val="005E6EB4"/>
    <w:rPr>
      <w:sz w:val="24"/>
      <w:szCs w:val="24"/>
      <w:u w:val="single"/>
    </w:rPr>
  </w:style>
  <w:style w:type="character" w:styleId="IntenseReference">
    <w:name w:val="Intense Reference"/>
    <w:basedOn w:val="DefaultParagraphFont"/>
    <w:uiPriority w:val="32"/>
    <w:qFormat/>
    <w:rsid w:val="005E6EB4"/>
    <w:rPr>
      <w:b/>
      <w:sz w:val="24"/>
      <w:u w:val="single"/>
    </w:rPr>
  </w:style>
  <w:style w:type="character" w:styleId="BookTitle">
    <w:name w:val="Book Title"/>
    <w:basedOn w:val="DefaultParagraphFont"/>
    <w:uiPriority w:val="33"/>
    <w:qFormat/>
    <w:rsid w:val="005E6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EB4"/>
    <w:pPr>
      <w:outlineLvl w:val="9"/>
    </w:pPr>
  </w:style>
</w:styles>
</file>

<file path=word/webSettings.xml><?xml version="1.0" encoding="utf-8"?>
<w:webSettings xmlns:r="http://schemas.openxmlformats.org/officeDocument/2006/relationships" xmlns:w="http://schemas.openxmlformats.org/wordprocessingml/2006/main">
  <w:divs>
    <w:div w:id="1264068046">
      <w:bodyDiv w:val="1"/>
      <w:marLeft w:val="0"/>
      <w:marRight w:val="0"/>
      <w:marTop w:val="0"/>
      <w:marBottom w:val="0"/>
      <w:divBdr>
        <w:top w:val="none" w:sz="0" w:space="0" w:color="auto"/>
        <w:left w:val="none" w:sz="0" w:space="0" w:color="auto"/>
        <w:bottom w:val="none" w:sz="0" w:space="0" w:color="auto"/>
        <w:right w:val="none" w:sz="0" w:space="0" w:color="auto"/>
      </w:divBdr>
      <w:divsChild>
        <w:div w:id="452134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87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392300">
      <w:bodyDiv w:val="1"/>
      <w:marLeft w:val="0"/>
      <w:marRight w:val="0"/>
      <w:marTop w:val="0"/>
      <w:marBottom w:val="0"/>
      <w:divBdr>
        <w:top w:val="none" w:sz="0" w:space="0" w:color="auto"/>
        <w:left w:val="none" w:sz="0" w:space="0" w:color="auto"/>
        <w:bottom w:val="none" w:sz="0" w:space="0" w:color="auto"/>
        <w:right w:val="none" w:sz="0" w:space="0" w:color="auto"/>
      </w:divBdr>
      <w:divsChild>
        <w:div w:id="102270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02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897</Words>
  <Characters>5118</Characters>
  <Application>Microsoft Macintosh Word</Application>
  <DocSecurity>0</DocSecurity>
  <Lines>42</Lines>
  <Paragraphs>10</Paragraphs>
  <ScaleCrop>false</ScaleCrop>
  <Company>UTSOA</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W. Speck</dc:creator>
  <cp:keywords/>
  <dc:description/>
  <cp:lastModifiedBy>Sally Bergom</cp:lastModifiedBy>
  <cp:revision>6</cp:revision>
  <cp:lastPrinted>2010-01-18T22:06:00Z</cp:lastPrinted>
  <dcterms:created xsi:type="dcterms:W3CDTF">2010-03-25T20:34:00Z</dcterms:created>
  <dcterms:modified xsi:type="dcterms:W3CDTF">2010-03-31T18:56:00Z</dcterms:modified>
</cp:coreProperties>
</file>