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"/>
        <w:gridCol w:w="2191"/>
        <w:gridCol w:w="8118"/>
      </w:tblGrid>
      <w:tr w:rsidR="00017A32" w14:paraId="045420CC" w14:textId="77777777" w:rsidTr="00F4468F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552B3" w14:textId="45BBDCA2" w:rsidR="00017A32" w:rsidRPr="003453DB" w:rsidRDefault="003453DB" w:rsidP="003453DB">
            <w:pPr>
              <w:rPr>
                <w:rFonts w:ascii="Gotham-Book" w:hAnsi="Gotham-Book"/>
                <w:sz w:val="44"/>
                <w:szCs w:val="30"/>
              </w:rPr>
            </w:pPr>
            <w:r>
              <w:rPr>
                <w:rFonts w:ascii="Gotham-Book" w:hAnsi="Gotham-Book"/>
                <w:noProof/>
                <w:sz w:val="20"/>
                <w:szCs w:val="20"/>
              </w:rPr>
              <w:drawing>
                <wp:anchor distT="0" distB="182880" distL="114300" distR="114300" simplePos="0" relativeHeight="251658240" behindDoc="0" locked="0" layoutInCell="1" allowOverlap="1" wp14:anchorId="6783DCFF" wp14:editId="28D65A58">
                  <wp:simplePos x="0" y="0"/>
                  <wp:positionH relativeFrom="column">
                    <wp:posOffset>4292600</wp:posOffset>
                  </wp:positionH>
                  <wp:positionV relativeFrom="paragraph">
                    <wp:posOffset>2540</wp:posOffset>
                  </wp:positionV>
                  <wp:extent cx="2569210" cy="320040"/>
                  <wp:effectExtent l="0" t="0" r="0" b="10160"/>
                  <wp:wrapTopAndBottom/>
                  <wp:docPr id="1" name="Picture 1" descr="Macintosh HD:Users:jessicaanderson:Desktop:UGS:UGS logos:ugs horizontal blac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essicaanderson:Desktop:UGS:UGS logos:ugs horizontal blac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21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7A32" w:rsidRPr="00F4468F">
              <w:rPr>
                <w:rFonts w:ascii="Gotham-Book" w:hAnsi="Gotham-Book"/>
                <w:sz w:val="40"/>
                <w:szCs w:val="40"/>
              </w:rPr>
              <w:t>Addition or Update to Core Course List</w:t>
            </w:r>
            <w:r w:rsidR="003D182E">
              <w:rPr>
                <w:rFonts w:ascii="Gotham-Book" w:hAnsi="Gotham-Book"/>
                <w:sz w:val="40"/>
                <w:szCs w:val="40"/>
              </w:rPr>
              <w:t>s</w:t>
            </w:r>
            <w:r w:rsidR="00017A32" w:rsidRPr="00F4468F">
              <w:rPr>
                <w:rFonts w:ascii="Gotham-Book" w:hAnsi="Gotham-Book"/>
                <w:sz w:val="40"/>
                <w:szCs w:val="40"/>
              </w:rPr>
              <w:t xml:space="preserve">, </w:t>
            </w:r>
            <w:r w:rsidR="00FE1669">
              <w:rPr>
                <w:rFonts w:ascii="Gotham-Book" w:hAnsi="Gotham-Book"/>
                <w:sz w:val="40"/>
                <w:szCs w:val="40"/>
              </w:rPr>
              <w:t>2018-2019</w:t>
            </w:r>
          </w:p>
          <w:p w14:paraId="66A299BB" w14:textId="2D26B7B7" w:rsidR="000C18B1" w:rsidRDefault="002F349B" w:rsidP="00017A32">
            <w:pPr>
              <w:rPr>
                <w:rFonts w:ascii="Gotham-Book" w:hAnsi="Gotham-Book"/>
                <w:sz w:val="26"/>
                <w:szCs w:val="20"/>
              </w:rPr>
            </w:pPr>
            <w:r w:rsidRPr="00F4468F">
              <w:rPr>
                <w:rFonts w:ascii="Gotham-Book" w:hAnsi="Gotham-Book"/>
                <w:sz w:val="26"/>
                <w:szCs w:val="20"/>
              </w:rPr>
              <w:t xml:space="preserve">Core Component Area: </w:t>
            </w:r>
            <w:r>
              <w:rPr>
                <w:rFonts w:ascii="Gotham-Book" w:hAnsi="Gotham-Book"/>
                <w:sz w:val="26"/>
                <w:szCs w:val="20"/>
              </w:rPr>
              <w:t>Mathematics (020)</w:t>
            </w:r>
          </w:p>
          <w:p w14:paraId="1B96D41D" w14:textId="77777777" w:rsidR="00017A32" w:rsidRPr="00017A32" w:rsidRDefault="00017A32" w:rsidP="00017A32">
            <w:pPr>
              <w:rPr>
                <w:sz w:val="20"/>
                <w:szCs w:val="20"/>
              </w:rPr>
            </w:pPr>
          </w:p>
        </w:tc>
      </w:tr>
      <w:tr w:rsidR="00017A32" w14:paraId="4CC22B23" w14:textId="77777777" w:rsidTr="00F4468F">
        <w:tc>
          <w:tcPr>
            <w:tcW w:w="11016" w:type="dxa"/>
            <w:gridSpan w:val="3"/>
            <w:shd w:val="clear" w:color="auto" w:fill="C0C0C0"/>
          </w:tcPr>
          <w:p w14:paraId="2A7AF7CB" w14:textId="77777777" w:rsidR="00017A32" w:rsidRPr="000C18B1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  <w:p w14:paraId="4A80FDBD" w14:textId="2EE80056" w:rsidR="00017A32" w:rsidRP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20"/>
              </w:rPr>
            </w:pPr>
            <w:r w:rsidRPr="00017A32">
              <w:rPr>
                <w:rFonts w:ascii="Palatino" w:hAnsi="Palatino" w:cs="Times New Roman"/>
                <w:b/>
                <w:color w:val="000000"/>
                <w:sz w:val="20"/>
                <w:szCs w:val="20"/>
              </w:rPr>
              <w:t xml:space="preserve">Instructions: </w:t>
            </w:r>
            <w:r w:rsidR="003D182E" w:rsidRPr="003D182E">
              <w:rPr>
                <w:rFonts w:ascii="Palatino" w:hAnsi="Palatino" w:cs="Times New Roman"/>
                <w:color w:val="000000"/>
                <w:sz w:val="20"/>
                <w:szCs w:val="20"/>
              </w:rPr>
              <w:t>This form should be used by colleges, schools, and departments to propose or update courses to the core curriculum course lists.</w:t>
            </w:r>
            <w:r w:rsidR="003D182E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>It should be routed through the departmen</w:t>
            </w:r>
            <w:r w:rsidR="002E6EAD">
              <w:rPr>
                <w:rFonts w:ascii="Palatino" w:hAnsi="Palatino" w:cs="Times New Roman"/>
                <w:color w:val="000000"/>
                <w:sz w:val="20"/>
                <w:szCs w:val="20"/>
              </w:rPr>
              <w:t>t chair and the college/school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dean</w:t>
            </w:r>
            <w:r w:rsidR="002E6EAD">
              <w:rPr>
                <w:rFonts w:ascii="Palatino" w:hAnsi="Palatino" w:cs="Times New Roman"/>
                <w:color w:val="000000"/>
                <w:sz w:val="20"/>
                <w:szCs w:val="20"/>
              </w:rPr>
              <w:t>’s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office. Forms do not need to be signed but should be emailed to Core Course Proposals, </w:t>
            </w:r>
            <w:r w:rsidRPr="008C711F">
              <w:rPr>
                <w:rFonts w:ascii="Palatino" w:hAnsi="Palatino" w:cs="Times New Roman"/>
                <w:color w:val="0000FF"/>
                <w:sz w:val="20"/>
                <w:szCs w:val="20"/>
              </w:rPr>
              <w:t>core.proposals@austin.utexas.edu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, by the dean’s designee with a copy to the college/school’s academic or student dean. </w:t>
            </w:r>
            <w:r w:rsidR="009A5CCF">
              <w:rPr>
                <w:rFonts w:ascii="Palatino" w:hAnsi="Palatino" w:cs="Times New Roman"/>
                <w:color w:val="000000"/>
                <w:sz w:val="20"/>
                <w:szCs w:val="20"/>
              </w:rPr>
              <w:t>A course syllabus should be attached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. </w:t>
            </w:r>
          </w:p>
          <w:p w14:paraId="51931114" w14:textId="77777777" w:rsidR="00017A32" w:rsidRPr="00017A32" w:rsidRDefault="00017A32" w:rsidP="00017A32">
            <w:pPr>
              <w:rPr>
                <w:rFonts w:ascii="Palatino" w:hAnsi="Palatino" w:cs="Times New Roman"/>
                <w:color w:val="000000"/>
                <w:sz w:val="12"/>
                <w:szCs w:val="12"/>
              </w:rPr>
            </w:pPr>
          </w:p>
          <w:p w14:paraId="120308CE" w14:textId="513F1BDC" w:rsidR="00017A32" w:rsidRP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20"/>
              </w:rPr>
            </w:pP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Questions may be </w:t>
            </w:r>
            <w:r w:rsidR="000C18B1">
              <w:rPr>
                <w:rFonts w:ascii="Palatino" w:hAnsi="Palatino" w:cs="Times New Roman"/>
                <w:color w:val="000000"/>
                <w:sz w:val="20"/>
                <w:szCs w:val="20"/>
              </w:rPr>
              <w:t>directed</w:t>
            </w:r>
            <w:r w:rsidR="00FD4238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to Jennifer Morgan,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512-471-9809 or </w:t>
            </w:r>
            <w:r w:rsidRPr="008C711F">
              <w:rPr>
                <w:rFonts w:ascii="Palatino" w:hAnsi="Palatino" w:cs="Times New Roman"/>
                <w:color w:val="0000FF"/>
                <w:sz w:val="20"/>
                <w:szCs w:val="20"/>
              </w:rPr>
              <w:t>jenny.morgan@austin.utexas.edu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>.</w:t>
            </w:r>
          </w:p>
          <w:p w14:paraId="197586D4" w14:textId="77777777" w:rsidR="00017A32" w:rsidRPr="000C18B1" w:rsidRDefault="00017A32" w:rsidP="00017A32">
            <w:pPr>
              <w:rPr>
                <w:rFonts w:ascii="Palatino" w:hAnsi="Palatino"/>
                <w:sz w:val="20"/>
                <w:szCs w:val="12"/>
              </w:rPr>
            </w:pPr>
          </w:p>
        </w:tc>
      </w:tr>
      <w:tr w:rsidR="00AE77A6" w14:paraId="4E57CF63" w14:textId="6BB11938" w:rsidTr="00CC4D18">
        <w:trPr>
          <w:trHeight w:val="782"/>
        </w:trPr>
        <w:tc>
          <w:tcPr>
            <w:tcW w:w="707" w:type="dxa"/>
            <w:tcBorders>
              <w:top w:val="nil"/>
              <w:right w:val="nil"/>
            </w:tcBorders>
          </w:tcPr>
          <w:p w14:paraId="62069671" w14:textId="77777777" w:rsidR="00AE77A6" w:rsidRDefault="00AE77A6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  <w:p w14:paraId="31C653EE" w14:textId="77777777" w:rsidR="00AE77A6" w:rsidRDefault="00AE77A6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</w:tc>
        <w:tc>
          <w:tcPr>
            <w:tcW w:w="2191" w:type="dxa"/>
            <w:tcBorders>
              <w:top w:val="nil"/>
              <w:left w:val="nil"/>
              <w:right w:val="nil"/>
            </w:tcBorders>
          </w:tcPr>
          <w:p w14:paraId="56747FCD" w14:textId="01F2556B" w:rsidR="00AE77A6" w:rsidRPr="00017A32" w:rsidRDefault="00AE77A6" w:rsidP="00286C15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br/>
            </w:r>
            <w:r w:rsidRPr="007D58FB"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Please check one</w:t>
            </w:r>
            <w: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:</w:t>
            </w:r>
          </w:p>
        </w:tc>
        <w:tc>
          <w:tcPr>
            <w:tcW w:w="8118" w:type="dxa"/>
            <w:tcBorders>
              <w:top w:val="nil"/>
              <w:lef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"/>
              <w:gridCol w:w="7532"/>
            </w:tblGrid>
            <w:tr w:rsidR="00AE77A6" w14:paraId="5854D882" w14:textId="77777777" w:rsidTr="007F2A2A">
              <w:tc>
                <w:tcPr>
                  <w:tcW w:w="427" w:type="dxa"/>
                  <w:vAlign w:val="center"/>
                </w:tcPr>
                <w:p w14:paraId="283D9AE1" w14:textId="5E6B81A1" w:rsidR="00AE77A6" w:rsidRDefault="00AE77A6" w:rsidP="007F2A2A">
                  <w:pPr>
                    <w:rPr>
                      <w:rFonts w:ascii="Palatino" w:hAnsi="Palatino" w:cs="Times New Roman"/>
                      <w:color w:val="000000"/>
                      <w:sz w:val="20"/>
                      <w:szCs w:val="12"/>
                    </w:rPr>
                  </w:pPr>
                </w:p>
                <w:p w14:paraId="5D253B3C" w14:textId="04B17E0E" w:rsidR="007523D6" w:rsidRDefault="007523D6" w:rsidP="007F2A2A">
                  <w:pPr>
                    <w:rPr>
                      <w:rFonts w:ascii="Palatino" w:hAnsi="Palatino" w:cs="Times New Roman"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9890" w:type="dxa"/>
                  <w:vAlign w:val="center"/>
                </w:tcPr>
                <w:p w14:paraId="785E64FB" w14:textId="57499FA8" w:rsidR="00AE77A6" w:rsidRPr="007523D6" w:rsidRDefault="002F0C0C" w:rsidP="007F2A2A">
                  <w:pPr>
                    <w:rPr>
                      <w:rFonts w:ascii="Palatino" w:hAnsi="Palatino" w:cs="Times New Roman"/>
                      <w:color w:val="000000"/>
                    </w:rPr>
                  </w:pPr>
                  <w:r>
                    <w:rPr>
                      <w:rFonts w:ascii="Palatino" w:hAnsi="Palatino" w:cs="Times New Roman"/>
                      <w:color w:val="000000"/>
                    </w:rPr>
                    <w:t xml:space="preserve">[ </w:t>
                  </w:r>
                  <w:proofErr w:type="gramStart"/>
                  <w:r>
                    <w:rPr>
                      <w:rFonts w:ascii="Palatino" w:hAnsi="Palatino" w:cs="Times New Roman"/>
                      <w:color w:val="000000"/>
                    </w:rPr>
                    <w:t xml:space="preserve">  ]</w:t>
                  </w:r>
                  <w:proofErr w:type="gramEnd"/>
                  <w:r>
                    <w:rPr>
                      <w:rFonts w:ascii="Palatino" w:hAnsi="Palatino" w:cs="Times New Roman"/>
                      <w:color w:val="000000"/>
                    </w:rPr>
                    <w:t xml:space="preserve">   </w:t>
                  </w:r>
                  <w:r w:rsidR="00AE77A6" w:rsidRPr="007523D6">
                    <w:rPr>
                      <w:rFonts w:ascii="Palatino" w:hAnsi="Palatino" w:cs="Times New Roman"/>
                      <w:color w:val="000000"/>
                    </w:rPr>
                    <w:t>I am updating information for an existing core course</w:t>
                  </w:r>
                </w:p>
              </w:tc>
            </w:tr>
            <w:tr w:rsidR="00AE77A6" w14:paraId="2C52B11C" w14:textId="77777777" w:rsidTr="007F2A2A">
              <w:tc>
                <w:tcPr>
                  <w:tcW w:w="427" w:type="dxa"/>
                  <w:vAlign w:val="center"/>
                </w:tcPr>
                <w:p w14:paraId="4A02DFA6" w14:textId="41AC6A43" w:rsidR="00AE77A6" w:rsidRDefault="00AE77A6" w:rsidP="007F2A2A">
                  <w:pPr>
                    <w:rPr>
                      <w:rFonts w:ascii="Palatino" w:hAnsi="Palatino" w:cs="Times New Roman"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9890" w:type="dxa"/>
                  <w:vAlign w:val="center"/>
                </w:tcPr>
                <w:p w14:paraId="6B4AB6C6" w14:textId="103DEC2F" w:rsidR="00AE77A6" w:rsidRPr="007523D6" w:rsidRDefault="002F0C0C" w:rsidP="007F2A2A">
                  <w:pPr>
                    <w:rPr>
                      <w:rFonts w:ascii="Palatino" w:hAnsi="Palatino" w:cs="Times New Roman"/>
                      <w:color w:val="000000"/>
                    </w:rPr>
                  </w:pPr>
                  <w:r>
                    <w:rPr>
                      <w:rFonts w:ascii="Palatino" w:hAnsi="Palatino" w:cs="Times New Roman"/>
                      <w:color w:val="000000"/>
                    </w:rPr>
                    <w:t xml:space="preserve">[ </w:t>
                  </w:r>
                  <w:proofErr w:type="gramStart"/>
                  <w:r>
                    <w:rPr>
                      <w:rFonts w:ascii="Palatino" w:hAnsi="Palatino" w:cs="Times New Roman"/>
                      <w:color w:val="000000"/>
                    </w:rPr>
                    <w:t xml:space="preserve">  ]</w:t>
                  </w:r>
                  <w:proofErr w:type="gramEnd"/>
                  <w:r>
                    <w:rPr>
                      <w:rFonts w:ascii="Palatino" w:hAnsi="Palatino" w:cs="Times New Roman"/>
                      <w:color w:val="000000"/>
                    </w:rPr>
                    <w:t xml:space="preserve">   </w:t>
                  </w:r>
                  <w:r w:rsidR="00AE77A6" w:rsidRPr="007523D6">
                    <w:rPr>
                      <w:rFonts w:ascii="Palatino" w:hAnsi="Palatino" w:cs="Times New Roman"/>
                      <w:color w:val="000000"/>
                    </w:rPr>
                    <w:t>I am proposing to add a course to the core course list</w:t>
                  </w:r>
                </w:p>
              </w:tc>
            </w:tr>
          </w:tbl>
          <w:p w14:paraId="04217714" w14:textId="77777777" w:rsidR="00AE77A6" w:rsidRPr="00017A32" w:rsidRDefault="00AE77A6" w:rsidP="00286C15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</w:tc>
      </w:tr>
    </w:tbl>
    <w:p w14:paraId="613D2B7C" w14:textId="69D59C0F" w:rsidR="00CC0124" w:rsidRDefault="00CC0124" w:rsidP="00017A32">
      <w:pPr>
        <w:rPr>
          <w:rFonts w:ascii="Palatino" w:hAnsi="Palatino"/>
          <w:sz w:val="20"/>
          <w:szCs w:val="20"/>
        </w:rPr>
      </w:pPr>
    </w:p>
    <w:p w14:paraId="1D1BF2BD" w14:textId="1D861D36" w:rsidR="00CC0124" w:rsidRPr="00CC0124" w:rsidRDefault="00CC0124" w:rsidP="00017A32">
      <w:pPr>
        <w:rPr>
          <w:rFonts w:ascii="Palatino" w:hAnsi="Palatino"/>
          <w:sz w:val="32"/>
          <w:szCs w:val="32"/>
        </w:rPr>
      </w:pPr>
      <w:r w:rsidRPr="00CC0124">
        <w:rPr>
          <w:rFonts w:ascii="Palatino" w:hAnsi="Palatino"/>
          <w:sz w:val="32"/>
          <w:szCs w:val="32"/>
        </w:rPr>
        <w:t>Course Inventory Information</w:t>
      </w:r>
    </w:p>
    <w:p w14:paraId="543C0484" w14:textId="77777777" w:rsidR="00CC0124" w:rsidRDefault="00CC0124" w:rsidP="00017A32">
      <w:pPr>
        <w:rPr>
          <w:rFonts w:ascii="Palatino" w:hAnsi="Palatin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340"/>
        <w:gridCol w:w="6408"/>
      </w:tblGrid>
      <w:tr w:rsidR="00CC0124" w:rsidRPr="007D58FB" w14:paraId="5BECE1AF" w14:textId="77777777" w:rsidTr="00BE4EDD">
        <w:trPr>
          <w:trHeight w:val="89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6FC3A31" w14:textId="10CE91D8" w:rsidR="00CC0124" w:rsidRPr="007D58FB" w:rsidRDefault="00286C15" w:rsidP="007F2A2A">
            <w:pP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Department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15313" w14:textId="77777777" w:rsidR="00CC0124" w:rsidRPr="007D58FB" w:rsidRDefault="00CC0124" w:rsidP="007F2A2A">
            <w:pPr>
              <w:rPr>
                <w:rFonts w:ascii="Palatino" w:hAnsi="Palatino" w:cs="Times New Roman"/>
                <w:b/>
                <w:color w:val="000000"/>
                <w:sz w:val="30"/>
                <w:szCs w:val="30"/>
              </w:rPr>
            </w:pPr>
          </w:p>
        </w:tc>
      </w:tr>
      <w:tr w:rsidR="001B75AE" w:rsidRPr="007D58FB" w14:paraId="691D21CD" w14:textId="77777777" w:rsidTr="00933690">
        <w:trPr>
          <w:trHeight w:val="35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99AD1FD" w14:textId="2EFDC2B9" w:rsidR="001B75AE" w:rsidRDefault="001B75AE" w:rsidP="00E30ED7">
            <w:pP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Course Number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31A791" w14:textId="6BB06DB4" w:rsidR="001B75AE" w:rsidRPr="007D58FB" w:rsidRDefault="001B75AE" w:rsidP="00E30ED7">
            <w:pPr>
              <w:rPr>
                <w:rFonts w:ascii="Palatino" w:hAnsi="Palatino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76A177" w14:textId="3444EAED" w:rsidR="001B75AE" w:rsidRPr="00A90351" w:rsidRDefault="001B75AE" w:rsidP="00933690">
            <w:pPr>
              <w:rPr>
                <w:rFonts w:ascii="Palatino" w:hAnsi="Palatino" w:cs="Times New Roman"/>
                <w:b/>
                <w:i/>
                <w:color w:val="000000"/>
                <w:sz w:val="30"/>
                <w:szCs w:val="30"/>
              </w:rPr>
            </w:pPr>
            <w:r w:rsidRPr="00A90351">
              <w:rPr>
                <w:rFonts w:ascii="Palatino" w:hAnsi="Palatino" w:cs="Times New Roman"/>
                <w:b/>
                <w:i/>
                <w:color w:val="000000"/>
                <w:sz w:val="22"/>
                <w:szCs w:val="22"/>
              </w:rPr>
              <w:t xml:space="preserve">Note: </w:t>
            </w:r>
            <w:r w:rsidR="002F0C0C">
              <w:rPr>
                <w:rFonts w:ascii="Palatino" w:hAnsi="Palatino" w:cs="Times New Roman"/>
                <w:i/>
                <w:color w:val="000000"/>
                <w:sz w:val="22"/>
                <w:szCs w:val="22"/>
              </w:rPr>
              <w:t>Core courses must be</w:t>
            </w:r>
            <w:r w:rsidRPr="00A90351">
              <w:rPr>
                <w:rFonts w:ascii="Palatino" w:hAnsi="Palatino" w:cs="Times New Roman"/>
                <w:i/>
                <w:color w:val="000000"/>
                <w:sz w:val="22"/>
                <w:szCs w:val="22"/>
              </w:rPr>
              <w:t xml:space="preserve"> worth </w:t>
            </w:r>
            <w:r w:rsidR="00933690">
              <w:rPr>
                <w:rFonts w:ascii="Palatino" w:hAnsi="Palatino" w:cs="Times New Roman"/>
                <w:b/>
                <w:i/>
                <w:color w:val="000000"/>
                <w:sz w:val="22"/>
                <w:szCs w:val="22"/>
              </w:rPr>
              <w:t>at least 3</w:t>
            </w:r>
            <w:r w:rsidRPr="00A90351">
              <w:rPr>
                <w:rFonts w:ascii="Palatino" w:hAnsi="Palatino" w:cs="Times New Roman"/>
                <w:b/>
                <w:i/>
                <w:color w:val="000000"/>
                <w:sz w:val="22"/>
                <w:szCs w:val="22"/>
              </w:rPr>
              <w:t xml:space="preserve"> credit hours</w:t>
            </w:r>
            <w:r w:rsidR="00A90351">
              <w:rPr>
                <w:rFonts w:ascii="Palatino" w:hAnsi="Palatino" w:cs="Times New Roman"/>
                <w:i/>
                <w:color w:val="000000"/>
                <w:sz w:val="22"/>
                <w:szCs w:val="22"/>
              </w:rPr>
              <w:t xml:space="preserve">. </w:t>
            </w:r>
          </w:p>
        </w:tc>
      </w:tr>
      <w:tr w:rsidR="00CC0124" w:rsidRPr="007D58FB" w14:paraId="7D8F981B" w14:textId="77777777" w:rsidTr="00BE4EDD">
        <w:trPr>
          <w:trHeight w:val="242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EE92A20" w14:textId="77777777" w:rsidR="00CC0124" w:rsidRDefault="00CC0124" w:rsidP="007F2A2A">
            <w:pP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Course Title</w:t>
            </w:r>
          </w:p>
        </w:tc>
        <w:tc>
          <w:tcPr>
            <w:tcW w:w="8748" w:type="dxa"/>
            <w:gridSpan w:val="2"/>
            <w:tcBorders>
              <w:top w:val="nil"/>
            </w:tcBorders>
          </w:tcPr>
          <w:p w14:paraId="6201E3DE" w14:textId="77777777" w:rsidR="00CC0124" w:rsidRPr="007D58FB" w:rsidRDefault="00CC0124" w:rsidP="007F2A2A">
            <w:pPr>
              <w:rPr>
                <w:rFonts w:ascii="Palatino" w:hAnsi="Palatino" w:cs="Times New Roman"/>
                <w:b/>
                <w:color w:val="000000"/>
                <w:sz w:val="30"/>
                <w:szCs w:val="30"/>
              </w:rPr>
            </w:pPr>
          </w:p>
        </w:tc>
      </w:tr>
      <w:tr w:rsidR="00CC0124" w:rsidRPr="007D58FB" w14:paraId="7C3DA601" w14:textId="77777777" w:rsidTr="00BE4EDD">
        <w:trPr>
          <w:trHeight w:val="1745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08CB498F" w14:textId="60E27B6F" w:rsidR="00CC0124" w:rsidRDefault="00CC0124" w:rsidP="007F2A2A">
            <w:pP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Previous Course Numbers</w:t>
            </w:r>
          </w:p>
        </w:tc>
        <w:tc>
          <w:tcPr>
            <w:tcW w:w="8748" w:type="dxa"/>
            <w:gridSpan w:val="2"/>
            <w:tcBorders>
              <w:top w:val="nil"/>
            </w:tcBorders>
          </w:tcPr>
          <w:p w14:paraId="016D961B" w14:textId="05406E95" w:rsidR="00CC0124" w:rsidRDefault="00CC0124" w:rsidP="007F2A2A">
            <w:pPr>
              <w:rPr>
                <w:rFonts w:ascii="Palatino" w:hAnsi="Palatino" w:cs="Times New Roman"/>
                <w:color w:val="000000"/>
                <w:sz w:val="22"/>
                <w:szCs w:val="22"/>
              </w:rPr>
            </w:pPr>
            <w:r>
              <w:rPr>
                <w:rFonts w:ascii="Palatino" w:hAnsi="Palatino" w:cs="Times New Roman"/>
                <w:color w:val="000000"/>
                <w:sz w:val="22"/>
                <w:szCs w:val="22"/>
              </w:rPr>
              <w:br/>
              <w:t>Is this course number currently in the catalog inventory?  (Yes) (No)</w:t>
            </w:r>
          </w:p>
          <w:p w14:paraId="6A4E145D" w14:textId="77777777" w:rsidR="00CC0124" w:rsidRDefault="00CC0124" w:rsidP="00CC0124">
            <w:pPr>
              <w:ind w:left="720"/>
              <w:rPr>
                <w:rFonts w:ascii="Palatino" w:hAnsi="Palatino" w:cs="Times New Roman"/>
                <w:color w:val="000000"/>
                <w:sz w:val="22"/>
                <w:szCs w:val="22"/>
              </w:rPr>
            </w:pPr>
          </w:p>
          <w:p w14:paraId="5B532215" w14:textId="52F55D3D" w:rsidR="00CC0124" w:rsidRDefault="00CC0124" w:rsidP="00CC0124">
            <w:pPr>
              <w:ind w:left="720"/>
              <w:rPr>
                <w:rFonts w:ascii="Palatino" w:hAnsi="Palatino" w:cs="Times New Roman"/>
                <w:color w:val="000000"/>
                <w:sz w:val="22"/>
                <w:szCs w:val="22"/>
              </w:rPr>
            </w:pPr>
            <w:r>
              <w:rPr>
                <w:rFonts w:ascii="Palatino" w:hAnsi="Palatino" w:cs="Times New Roman"/>
                <w:color w:val="000000"/>
                <w:sz w:val="22"/>
                <w:szCs w:val="22"/>
              </w:rPr>
              <w:t>If not, is the course number replacing an existing schedule</w:t>
            </w:r>
            <w:r w:rsidR="00933690">
              <w:rPr>
                <w:rFonts w:ascii="Palatino" w:hAnsi="Palatino" w:cs="Times New Roman"/>
                <w:color w:val="000000"/>
                <w:sz w:val="22"/>
                <w:szCs w:val="22"/>
              </w:rPr>
              <w:t>d</w:t>
            </w:r>
            <w:r>
              <w:rPr>
                <w:rFonts w:ascii="Palatino" w:hAnsi="Palatino" w:cs="Times New Roman"/>
                <w:color w:val="000000"/>
                <w:sz w:val="22"/>
                <w:szCs w:val="22"/>
              </w:rPr>
              <w:t xml:space="preserve"> course number? </w:t>
            </w:r>
            <w:r>
              <w:rPr>
                <w:rFonts w:ascii="Palatino" w:hAnsi="Palatino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Palatino" w:hAnsi="Palatino" w:cs="Times New Roman"/>
                <w:i/>
                <w:color w:val="000000"/>
                <w:sz w:val="22"/>
                <w:szCs w:val="22"/>
              </w:rPr>
              <w:t xml:space="preserve">This includes numbered and unnumbered topics. </w:t>
            </w:r>
            <w:r>
              <w:rPr>
                <w:rFonts w:ascii="Palatino" w:hAnsi="Palatino" w:cs="Times New Roman"/>
                <w:color w:val="000000"/>
                <w:sz w:val="22"/>
                <w:szCs w:val="22"/>
              </w:rPr>
              <w:t xml:space="preserve">  (Yes) (No)</w:t>
            </w:r>
          </w:p>
          <w:p w14:paraId="50703530" w14:textId="77777777" w:rsidR="00CC0124" w:rsidRDefault="00CC0124" w:rsidP="00CC0124">
            <w:pPr>
              <w:ind w:left="720"/>
              <w:rPr>
                <w:rFonts w:ascii="Palatino" w:hAnsi="Palatino" w:cs="Times New Roman"/>
                <w:color w:val="000000"/>
                <w:sz w:val="22"/>
                <w:szCs w:val="22"/>
              </w:rPr>
            </w:pPr>
          </w:p>
          <w:p w14:paraId="79D1AF43" w14:textId="795367BE" w:rsidR="00CC0124" w:rsidRPr="00CC0124" w:rsidRDefault="00CC0124" w:rsidP="00286C15">
            <w:pPr>
              <w:ind w:left="720"/>
              <w:rPr>
                <w:rFonts w:ascii="Palatino" w:hAnsi="Palatino" w:cs="Times New Roman"/>
                <w:color w:val="000000"/>
                <w:sz w:val="22"/>
                <w:szCs w:val="22"/>
              </w:rPr>
            </w:pPr>
            <w:r>
              <w:rPr>
                <w:rFonts w:ascii="Palatino" w:hAnsi="Palatino" w:cs="Times New Roman"/>
                <w:color w:val="000000"/>
                <w:sz w:val="22"/>
                <w:szCs w:val="22"/>
              </w:rPr>
              <w:t>If yes, what course number is it replacing?  ____________________</w:t>
            </w:r>
            <w:r>
              <w:rPr>
                <w:rFonts w:ascii="Palatino" w:hAnsi="Palatino" w:cs="Times New Roman"/>
                <w:color w:val="000000"/>
                <w:sz w:val="22"/>
                <w:szCs w:val="22"/>
              </w:rPr>
              <w:br/>
            </w:r>
          </w:p>
        </w:tc>
      </w:tr>
      <w:tr w:rsidR="00CC0124" w:rsidRPr="007D58FB" w14:paraId="152C3C2D" w14:textId="77777777" w:rsidTr="002F0C0C">
        <w:trPr>
          <w:trHeight w:val="674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1DA6B1EE" w14:textId="3E9EBA69" w:rsidR="00CC0124" w:rsidRDefault="00286C15" w:rsidP="00286C15">
            <w:pP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Additional Inventory Information</w:t>
            </w:r>
          </w:p>
        </w:tc>
        <w:tc>
          <w:tcPr>
            <w:tcW w:w="8748" w:type="dxa"/>
            <w:gridSpan w:val="2"/>
            <w:tcBorders>
              <w:top w:val="nil"/>
            </w:tcBorders>
            <w:vAlign w:val="center"/>
          </w:tcPr>
          <w:p w14:paraId="1F04C5FD" w14:textId="2484CA46" w:rsidR="00286C15" w:rsidRPr="00286C15" w:rsidRDefault="00286C15" w:rsidP="00286C15">
            <w:pPr>
              <w:rPr>
                <w:rFonts w:ascii="Palatino" w:hAnsi="Palatino" w:cs="Times New Roman"/>
                <w:color w:val="000000"/>
                <w:sz w:val="22"/>
                <w:szCs w:val="22"/>
              </w:rPr>
            </w:pPr>
            <w:r>
              <w:rPr>
                <w:rFonts w:ascii="Palatino" w:hAnsi="Palatino" w:cs="Times New Roman"/>
                <w:color w:val="000000"/>
                <w:sz w:val="22"/>
                <w:szCs w:val="22"/>
              </w:rPr>
              <w:t>Will sessions of this course</w:t>
            </w:r>
            <w:r w:rsidR="002F0C0C">
              <w:rPr>
                <w:rFonts w:ascii="Palatino" w:hAnsi="Palatino" w:cs="Times New Roman"/>
                <w:color w:val="000000"/>
                <w:sz w:val="22"/>
                <w:szCs w:val="22"/>
              </w:rPr>
              <w:t xml:space="preserve"> be offered online?  (Yes) (No)</w:t>
            </w:r>
          </w:p>
        </w:tc>
      </w:tr>
    </w:tbl>
    <w:p w14:paraId="43FA5E30" w14:textId="77777777" w:rsidR="00CC0124" w:rsidRDefault="00CC0124" w:rsidP="00017A32">
      <w:pPr>
        <w:rPr>
          <w:rFonts w:ascii="Palatino" w:hAnsi="Palatino"/>
          <w:sz w:val="20"/>
          <w:szCs w:val="20"/>
        </w:rPr>
      </w:pPr>
    </w:p>
    <w:p w14:paraId="627C08AD" w14:textId="43DE6C2C" w:rsidR="00286C15" w:rsidRPr="00CC0124" w:rsidRDefault="00286C15" w:rsidP="00286C15">
      <w:pPr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>Curriculum Flag</w:t>
      </w:r>
      <w:r w:rsidR="003453DB">
        <w:rPr>
          <w:rFonts w:ascii="Palatino" w:hAnsi="Palatino"/>
          <w:sz w:val="32"/>
          <w:szCs w:val="32"/>
        </w:rPr>
        <w:t>s</w:t>
      </w:r>
      <w:r w:rsidR="003453DB">
        <w:rPr>
          <w:rFonts w:ascii="Palatino" w:hAnsi="Palatino"/>
          <w:sz w:val="32"/>
          <w:szCs w:val="32"/>
        </w:rPr>
        <w:br/>
      </w:r>
      <w:r w:rsidR="003453DB" w:rsidRPr="003453DB">
        <w:rPr>
          <w:rFonts w:ascii="Palatino" w:hAnsi="Palatino"/>
          <w:i/>
        </w:rPr>
        <w:t>For information on flags please see: https://ugs.utexas.edu/flags/faculty-resources/criteria</w:t>
      </w:r>
    </w:p>
    <w:p w14:paraId="4B65B97A" w14:textId="77777777" w:rsidR="00286C15" w:rsidRDefault="00286C15" w:rsidP="00286C15">
      <w:pPr>
        <w:rPr>
          <w:rFonts w:ascii="Palatino" w:hAnsi="Palatin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F349B" w14:paraId="16DDA7E9" w14:textId="77777777" w:rsidTr="00BE4EDD">
        <w:trPr>
          <w:trHeight w:val="584"/>
        </w:trPr>
        <w:tc>
          <w:tcPr>
            <w:tcW w:w="11016" w:type="dxa"/>
          </w:tcPr>
          <w:p w14:paraId="6BF7A764" w14:textId="639074B1" w:rsidR="002F349B" w:rsidRDefault="00933690" w:rsidP="007E2440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Does the course currently carry a curriculum flag? If so, which flag(s)?</w:t>
            </w:r>
          </w:p>
        </w:tc>
      </w:tr>
      <w:tr w:rsidR="003453DB" w14:paraId="57050128" w14:textId="77777777" w:rsidTr="00BE4EDD">
        <w:trPr>
          <w:trHeight w:val="521"/>
        </w:trPr>
        <w:tc>
          <w:tcPr>
            <w:tcW w:w="11016" w:type="dxa"/>
          </w:tcPr>
          <w:p w14:paraId="5EB814DB" w14:textId="316FABD5" w:rsidR="003453DB" w:rsidRDefault="00933690" w:rsidP="007F2A2A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If not, will you be requesting a flag for this course? Which flag(s)?</w:t>
            </w:r>
            <w:bookmarkStart w:id="0" w:name="_GoBack"/>
            <w:bookmarkEnd w:id="0"/>
          </w:p>
        </w:tc>
      </w:tr>
    </w:tbl>
    <w:p w14:paraId="541A06A9" w14:textId="64D7DC4D" w:rsidR="00CC0124" w:rsidRDefault="00CC0124" w:rsidP="00017A32">
      <w:pPr>
        <w:rPr>
          <w:rFonts w:ascii="Palatino" w:hAnsi="Palatin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468F" w:rsidRPr="00F4468F" w14:paraId="7CFABBA0" w14:textId="77777777" w:rsidTr="00F4468F">
        <w:tc>
          <w:tcPr>
            <w:tcW w:w="11016" w:type="dxa"/>
            <w:shd w:val="clear" w:color="auto" w:fill="C0C0C0"/>
          </w:tcPr>
          <w:p w14:paraId="3B0AC8FD" w14:textId="77777777" w:rsidR="00F4468F" w:rsidRPr="00F4468F" w:rsidRDefault="00F4468F" w:rsidP="00017A32">
            <w:pPr>
              <w:rPr>
                <w:rFonts w:ascii="Gotham-Book" w:hAnsi="Gotham-Book"/>
                <w:sz w:val="12"/>
                <w:szCs w:val="20"/>
              </w:rPr>
            </w:pPr>
          </w:p>
          <w:p w14:paraId="27CD593E" w14:textId="3074C98C" w:rsidR="00F4468F" w:rsidRPr="00355296" w:rsidRDefault="00F4468F" w:rsidP="00017A32">
            <w:pPr>
              <w:rPr>
                <w:rFonts w:ascii="Palatino" w:hAnsi="Palatino"/>
                <w:b/>
                <w:sz w:val="20"/>
                <w:szCs w:val="20"/>
              </w:rPr>
            </w:pPr>
            <w:r w:rsidRPr="00355296">
              <w:rPr>
                <w:rFonts w:ascii="Palatino" w:hAnsi="Palatino"/>
                <w:b/>
                <w:sz w:val="20"/>
                <w:szCs w:val="20"/>
              </w:rPr>
              <w:t xml:space="preserve">THECB definitions of the required core objectives for </w:t>
            </w:r>
            <w:r w:rsidR="002F349B">
              <w:rPr>
                <w:rFonts w:ascii="Palatino" w:hAnsi="Palatino"/>
                <w:b/>
                <w:sz w:val="20"/>
                <w:szCs w:val="20"/>
              </w:rPr>
              <w:t>Mathematics</w:t>
            </w:r>
          </w:p>
          <w:p w14:paraId="0BE5765E" w14:textId="77777777" w:rsidR="00F4468F" w:rsidRPr="00F4468F" w:rsidRDefault="00F4468F" w:rsidP="00017A32">
            <w:pPr>
              <w:rPr>
                <w:rFonts w:ascii="Gotham-Book" w:hAnsi="Gotham-Book"/>
                <w:sz w:val="12"/>
                <w:szCs w:val="20"/>
              </w:rPr>
            </w:pPr>
          </w:p>
        </w:tc>
      </w:tr>
      <w:tr w:rsidR="00F4468F" w14:paraId="6E7C85C4" w14:textId="77777777" w:rsidTr="00BE4EDD">
        <w:trPr>
          <w:trHeight w:val="1898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9FCF444" w14:textId="77777777" w:rsidR="00F4468F" w:rsidRPr="000C18B1" w:rsidRDefault="00F4468F" w:rsidP="00017A32">
            <w:pPr>
              <w:rPr>
                <w:rFonts w:ascii="Palatino" w:hAnsi="Palatino"/>
                <w:sz w:val="20"/>
                <w:szCs w:val="20"/>
              </w:rPr>
            </w:pPr>
          </w:p>
          <w:p w14:paraId="313115C8" w14:textId="77777777" w:rsidR="00BE4EDD" w:rsidRDefault="00BE4EDD" w:rsidP="00BE4EDD">
            <w:pPr>
              <w:numPr>
                <w:ilvl w:val="0"/>
                <w:numId w:val="1"/>
              </w:numPr>
              <w:spacing w:after="120"/>
              <w:rPr>
                <w:rFonts w:ascii="Palatino" w:hAnsi="Palatino"/>
                <w:sz w:val="20"/>
                <w:szCs w:val="20"/>
              </w:rPr>
            </w:pPr>
            <w:r w:rsidRPr="00BE4EDD">
              <w:rPr>
                <w:rFonts w:ascii="Palatino" w:hAnsi="Palatino"/>
                <w:b/>
                <w:sz w:val="20"/>
                <w:szCs w:val="20"/>
              </w:rPr>
              <w:t>Critical Thinking Skills:</w:t>
            </w:r>
            <w:r w:rsidRPr="00BE4EDD">
              <w:rPr>
                <w:rFonts w:ascii="Palatino" w:hAnsi="Palatino"/>
                <w:sz w:val="20"/>
                <w:szCs w:val="20"/>
              </w:rPr>
              <w:t xml:space="preserve"> to include creative thinking, innovation, inquiry, and analysis, evaluation and synthesis of information. </w:t>
            </w:r>
          </w:p>
          <w:p w14:paraId="592D001B" w14:textId="77777777" w:rsidR="00BE4EDD" w:rsidRPr="00BE4EDD" w:rsidRDefault="00BE4EDD" w:rsidP="00BE4EDD">
            <w:pPr>
              <w:numPr>
                <w:ilvl w:val="0"/>
                <w:numId w:val="1"/>
              </w:numPr>
              <w:spacing w:after="120"/>
              <w:rPr>
                <w:rFonts w:ascii="Palatino" w:hAnsi="Palatino"/>
                <w:sz w:val="20"/>
                <w:szCs w:val="20"/>
              </w:rPr>
            </w:pPr>
            <w:r w:rsidRPr="00BE4EDD">
              <w:rPr>
                <w:rFonts w:ascii="Palatino" w:hAnsi="Palatino"/>
                <w:b/>
                <w:sz w:val="20"/>
                <w:szCs w:val="20"/>
              </w:rPr>
              <w:t>Communication Skills:</w:t>
            </w:r>
            <w:r w:rsidRPr="00BE4EDD">
              <w:rPr>
                <w:rFonts w:ascii="Palatino" w:hAnsi="Palatino"/>
                <w:sz w:val="20"/>
                <w:szCs w:val="20"/>
              </w:rPr>
              <w:t xml:space="preserve"> to include effective development, interpretation and expression of ideas through written, oral and visual communication.</w:t>
            </w:r>
            <w:r w:rsidRPr="00BE4EDD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</w:p>
          <w:p w14:paraId="45371DBC" w14:textId="72EEB707" w:rsidR="00355296" w:rsidRPr="00BE4EDD" w:rsidRDefault="00BE4EDD" w:rsidP="00BE4EDD">
            <w:pPr>
              <w:numPr>
                <w:ilvl w:val="0"/>
                <w:numId w:val="1"/>
              </w:numPr>
              <w:spacing w:after="120"/>
              <w:rPr>
                <w:rFonts w:ascii="Palatino" w:hAnsi="Palatino"/>
                <w:sz w:val="20"/>
                <w:szCs w:val="20"/>
              </w:rPr>
            </w:pPr>
            <w:r w:rsidRPr="00BE4EDD">
              <w:rPr>
                <w:rFonts w:ascii="Palatino" w:hAnsi="Palatino"/>
                <w:b/>
                <w:sz w:val="20"/>
                <w:szCs w:val="20"/>
              </w:rPr>
              <w:t xml:space="preserve">Empirical and Quantitative Skills: </w:t>
            </w:r>
            <w:r w:rsidRPr="00BE4EDD">
              <w:rPr>
                <w:rFonts w:ascii="Palatino" w:hAnsi="Palatino"/>
                <w:sz w:val="20"/>
                <w:szCs w:val="20"/>
              </w:rPr>
              <w:t xml:space="preserve">to include the manipulation and analysis of numerical data or observable facts resulting in informed conclusions. </w:t>
            </w:r>
          </w:p>
        </w:tc>
      </w:tr>
      <w:tr w:rsidR="00FD4238" w14:paraId="6D9A053B" w14:textId="77777777" w:rsidTr="00001105">
        <w:tc>
          <w:tcPr>
            <w:tcW w:w="11016" w:type="dxa"/>
            <w:shd w:val="clear" w:color="auto" w:fill="C0C0C0"/>
          </w:tcPr>
          <w:p w14:paraId="18A4759D" w14:textId="026AF43C" w:rsidR="00FD4238" w:rsidRPr="000F2538" w:rsidRDefault="000F2538" w:rsidP="00FD4238">
            <w:pPr>
              <w:rPr>
                <w:rFonts w:ascii="Palatino" w:hAnsi="Palatino" w:cs="Calibri"/>
                <w:sz w:val="12"/>
                <w:szCs w:val="20"/>
              </w:rPr>
            </w:pPr>
            <w:r>
              <w:lastRenderedPageBreak/>
              <w:br w:type="page"/>
            </w:r>
          </w:p>
          <w:p w14:paraId="4FA3B117" w14:textId="77777777" w:rsidR="00BE4EDD" w:rsidRDefault="00BE4EDD" w:rsidP="00BE4EDD">
            <w:pPr>
              <w:rPr>
                <w:rFonts w:ascii="Palatino" w:hAnsi="Palatino" w:cs="Calibri"/>
                <w:sz w:val="20"/>
                <w:szCs w:val="20"/>
              </w:rPr>
            </w:pPr>
            <w:r w:rsidRPr="0018577F">
              <w:rPr>
                <w:rFonts w:ascii="Palatino" w:hAnsi="Palatino" w:cs="Calibri"/>
                <w:sz w:val="20"/>
                <w:szCs w:val="20"/>
              </w:rPr>
              <w:t xml:space="preserve">Courses in this component area are expected to help students understand </w:t>
            </w:r>
            <w:r w:rsidRPr="00BE4EDD">
              <w:rPr>
                <w:rFonts w:ascii="Palatino" w:hAnsi="Palatino" w:cs="Calibri"/>
                <w:b/>
                <w:sz w:val="20"/>
                <w:szCs w:val="20"/>
              </w:rPr>
              <w:t>how to competently use mathematical strategies to understand and solve problems</w:t>
            </w:r>
            <w:r w:rsidRPr="0018577F">
              <w:rPr>
                <w:rFonts w:ascii="Palatino" w:hAnsi="Palatino" w:cs="Calibri"/>
                <w:sz w:val="20"/>
                <w:szCs w:val="20"/>
              </w:rPr>
              <w:t>.  Please explain how this course meets this requirement, referring as appropriate to the attached syllabus</w:t>
            </w:r>
            <w:r>
              <w:rPr>
                <w:rFonts w:ascii="Palatino" w:hAnsi="Palatino" w:cs="Calibri"/>
                <w:sz w:val="20"/>
                <w:szCs w:val="20"/>
              </w:rPr>
              <w:softHyphen/>
            </w:r>
            <w:r>
              <w:rPr>
                <w:rFonts w:ascii="Palatino" w:hAnsi="Palatino" w:cs="Calibri"/>
                <w:sz w:val="20"/>
                <w:szCs w:val="20"/>
              </w:rPr>
              <w:softHyphen/>
            </w:r>
            <w:r>
              <w:rPr>
                <w:rFonts w:ascii="Palatino" w:hAnsi="Palatino" w:cs="Calibri"/>
                <w:sz w:val="20"/>
                <w:szCs w:val="20"/>
              </w:rPr>
              <w:softHyphen/>
              <w:t xml:space="preserve">. </w:t>
            </w:r>
          </w:p>
          <w:p w14:paraId="5FCD9A01" w14:textId="5840968E" w:rsidR="00FD4238" w:rsidRPr="000F2538" w:rsidRDefault="00FD4238" w:rsidP="00FD4238">
            <w:pPr>
              <w:rPr>
                <w:rFonts w:ascii="Palatino" w:hAnsi="Palatino" w:cs="Calibri"/>
                <w:sz w:val="12"/>
                <w:szCs w:val="20"/>
              </w:rPr>
            </w:pPr>
          </w:p>
        </w:tc>
      </w:tr>
      <w:tr w:rsidR="00001105" w14:paraId="21AE7C28" w14:textId="77777777" w:rsidTr="00CC4D18">
        <w:trPr>
          <w:trHeight w:val="2852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9EC50CF" w14:textId="77777777" w:rsidR="001B75AE" w:rsidRDefault="001B75AE" w:rsidP="007A1960">
            <w:pPr>
              <w:rPr>
                <w:rFonts w:ascii="Palatino" w:hAnsi="Palatino" w:cs="Calibri"/>
                <w:sz w:val="28"/>
                <w:szCs w:val="20"/>
              </w:rPr>
            </w:pPr>
          </w:p>
          <w:p w14:paraId="4BEEC2A8" w14:textId="77777777" w:rsidR="00BE1C16" w:rsidRPr="00F0351B" w:rsidRDefault="00BE1C16" w:rsidP="007A1960">
            <w:pPr>
              <w:rPr>
                <w:rFonts w:ascii="Palatino" w:hAnsi="Palatino" w:cs="Calibri"/>
                <w:sz w:val="28"/>
                <w:szCs w:val="20"/>
              </w:rPr>
            </w:pPr>
          </w:p>
        </w:tc>
      </w:tr>
    </w:tbl>
    <w:p w14:paraId="76114F90" w14:textId="77777777" w:rsidR="00BE4EDD" w:rsidRDefault="00BE4E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D4238" w14:paraId="2E2D2BEF" w14:textId="77777777" w:rsidTr="00001105">
        <w:tc>
          <w:tcPr>
            <w:tcW w:w="11016" w:type="dxa"/>
            <w:tcBorders>
              <w:bottom w:val="single" w:sz="4" w:space="0" w:color="auto"/>
            </w:tcBorders>
            <w:shd w:val="clear" w:color="auto" w:fill="C0C0C0"/>
          </w:tcPr>
          <w:p w14:paraId="2E0EA206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52B4F221" w14:textId="308FBD06" w:rsidR="00BE4EDD" w:rsidRPr="0018577F" w:rsidRDefault="00BE4EDD" w:rsidP="00BE4EDD">
            <w:pPr>
              <w:rPr>
                <w:rFonts w:ascii="Palatino" w:hAnsi="Palatino" w:cs="Calibri"/>
                <w:sz w:val="20"/>
                <w:szCs w:val="20"/>
              </w:rPr>
            </w:pPr>
            <w:r w:rsidRPr="0018577F">
              <w:rPr>
                <w:rFonts w:ascii="Palatino" w:hAnsi="Palatino" w:cs="Calibri"/>
                <w:sz w:val="20"/>
                <w:szCs w:val="20"/>
              </w:rPr>
              <w:t>Courses in this component area also are expected to result in a set of student competencies and, in doing so, to address the following core objec</w:t>
            </w:r>
            <w:r>
              <w:rPr>
                <w:rFonts w:ascii="Palatino" w:hAnsi="Palatino" w:cs="Calibri"/>
                <w:sz w:val="20"/>
                <w:szCs w:val="20"/>
              </w:rPr>
              <w:t xml:space="preserve">tives, which are defined on the previous page: </w:t>
            </w:r>
            <w:r w:rsidRPr="00BE4EDD">
              <w:rPr>
                <w:rFonts w:ascii="Palatino" w:hAnsi="Palatino" w:cs="Calibri"/>
                <w:b/>
                <w:sz w:val="20"/>
                <w:szCs w:val="20"/>
              </w:rPr>
              <w:t>communication skills (COMM)</w:t>
            </w:r>
            <w:r w:rsidRPr="00BE4EDD">
              <w:rPr>
                <w:rFonts w:ascii="Palatino" w:hAnsi="Palatino" w:cs="Calibri"/>
                <w:sz w:val="20"/>
                <w:szCs w:val="20"/>
              </w:rPr>
              <w:t>,</w:t>
            </w:r>
            <w:r w:rsidRPr="0018577F">
              <w:rPr>
                <w:rFonts w:ascii="Palatino" w:hAnsi="Palatino" w:cs="Calibri"/>
                <w:sz w:val="20"/>
                <w:szCs w:val="20"/>
              </w:rPr>
              <w:t xml:space="preserve"> </w:t>
            </w:r>
            <w:r w:rsidRPr="00BE4EDD">
              <w:rPr>
                <w:rFonts w:ascii="Palatino" w:hAnsi="Palatino" w:cs="Calibri"/>
                <w:b/>
                <w:sz w:val="20"/>
                <w:szCs w:val="20"/>
              </w:rPr>
              <w:t>critical thinking skills (CT)</w:t>
            </w:r>
            <w:r w:rsidRPr="0018577F">
              <w:rPr>
                <w:rFonts w:ascii="Palatino" w:hAnsi="Palatino" w:cs="Calibri"/>
                <w:sz w:val="20"/>
                <w:szCs w:val="20"/>
              </w:rPr>
              <w:t xml:space="preserve">, and </w:t>
            </w:r>
            <w:r w:rsidRPr="00BE4EDD">
              <w:rPr>
                <w:rFonts w:ascii="Palatino" w:hAnsi="Palatino" w:cs="Calibri"/>
                <w:b/>
                <w:sz w:val="20"/>
                <w:szCs w:val="20"/>
              </w:rPr>
              <w:t>empirical and quantitative skills (EQS)</w:t>
            </w:r>
            <w:r w:rsidRPr="00BE4EDD">
              <w:rPr>
                <w:rFonts w:ascii="Palatino" w:hAnsi="Palatino" w:cs="Calibri"/>
                <w:sz w:val="20"/>
                <w:szCs w:val="20"/>
              </w:rPr>
              <w:t>.  </w:t>
            </w:r>
            <w:r w:rsidRPr="0018577F">
              <w:rPr>
                <w:rFonts w:ascii="Palatino" w:hAnsi="Palatino" w:cs="Calibri"/>
                <w:sz w:val="20"/>
                <w:szCs w:val="20"/>
              </w:rPr>
              <w:t>Please explain how the course material or the activities in this class meet the following student competencies</w:t>
            </w:r>
            <w:r>
              <w:rPr>
                <w:rFonts w:ascii="Palatino" w:hAnsi="Palatino" w:cs="Calibri"/>
                <w:sz w:val="20"/>
                <w:szCs w:val="20"/>
              </w:rPr>
              <w:t xml:space="preserve">, </w:t>
            </w:r>
            <w:r w:rsidRPr="0018577F">
              <w:rPr>
                <w:rFonts w:ascii="Palatino" w:hAnsi="Palatino" w:cs="Calibri"/>
                <w:sz w:val="20"/>
                <w:szCs w:val="20"/>
              </w:rPr>
              <w:t>referring as appropriate to the attached syllabus</w:t>
            </w:r>
            <w:r>
              <w:rPr>
                <w:rFonts w:ascii="Palatino" w:hAnsi="Palatino" w:cs="Calibri"/>
                <w:sz w:val="20"/>
                <w:szCs w:val="20"/>
              </w:rPr>
              <w:t>.</w:t>
            </w:r>
          </w:p>
          <w:p w14:paraId="48C7A5B7" w14:textId="77777777" w:rsidR="00FD4238" w:rsidRDefault="00FD4238" w:rsidP="001B75AE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001105" w14:paraId="5AD9EF33" w14:textId="77777777" w:rsidTr="00E30ED7">
        <w:trPr>
          <w:trHeight w:val="2303"/>
        </w:trPr>
        <w:tc>
          <w:tcPr>
            <w:tcW w:w="11016" w:type="dxa"/>
            <w:shd w:val="clear" w:color="auto" w:fill="auto"/>
          </w:tcPr>
          <w:p w14:paraId="0B411547" w14:textId="21D721EF" w:rsidR="007A1960" w:rsidRPr="00BE4EDD" w:rsidRDefault="00BE4EDD" w:rsidP="00BE4EDD">
            <w:pPr>
              <w:pStyle w:val="ListParagraph"/>
              <w:numPr>
                <w:ilvl w:val="0"/>
                <w:numId w:val="3"/>
              </w:numPr>
              <w:rPr>
                <w:rFonts w:ascii="Palatino" w:hAnsi="Palatino" w:cs="Calibri"/>
                <w:sz w:val="20"/>
                <w:szCs w:val="20"/>
              </w:rPr>
            </w:pPr>
            <w:r w:rsidRPr="00BE4EDD">
              <w:rPr>
                <w:rFonts w:ascii="Palatino" w:hAnsi="Palatino" w:cs="Calibri"/>
                <w:sz w:val="20"/>
                <w:szCs w:val="20"/>
              </w:rPr>
              <w:t>To accurately manipulate and analyze numerical data using mathematical strategies. (EQS)</w:t>
            </w:r>
          </w:p>
        </w:tc>
      </w:tr>
      <w:tr w:rsidR="00E30ED7" w14:paraId="35775921" w14:textId="77777777" w:rsidTr="00BE4EDD">
        <w:trPr>
          <w:trHeight w:val="2393"/>
        </w:trPr>
        <w:tc>
          <w:tcPr>
            <w:tcW w:w="11016" w:type="dxa"/>
            <w:shd w:val="clear" w:color="auto" w:fill="auto"/>
          </w:tcPr>
          <w:p w14:paraId="39A4D10E" w14:textId="4DBCB66F" w:rsidR="00BE4EDD" w:rsidRPr="00BE4EDD" w:rsidRDefault="00BE4EDD" w:rsidP="00BE4EDD">
            <w:pPr>
              <w:pStyle w:val="ListParagraph"/>
              <w:numPr>
                <w:ilvl w:val="0"/>
                <w:numId w:val="3"/>
              </w:numPr>
              <w:rPr>
                <w:rFonts w:ascii="Palatino" w:hAnsi="Palatino" w:cs="Calibri"/>
                <w:sz w:val="20"/>
                <w:szCs w:val="20"/>
              </w:rPr>
            </w:pPr>
            <w:r w:rsidRPr="00BE4EDD">
              <w:rPr>
                <w:rFonts w:ascii="Palatino" w:hAnsi="Palatino" w:cs="Calibri"/>
                <w:sz w:val="20"/>
                <w:szCs w:val="20"/>
              </w:rPr>
              <w:t xml:space="preserve">To apply appropriate mathematical strategies to solve a given problem and assess the </w:t>
            </w:r>
            <w:r>
              <w:rPr>
                <w:rFonts w:ascii="Palatino" w:hAnsi="Palatino" w:cs="Calibri"/>
                <w:sz w:val="20"/>
                <w:szCs w:val="20"/>
              </w:rPr>
              <w:t xml:space="preserve">reasonableness of the results. </w:t>
            </w:r>
            <w:r w:rsidRPr="00BE4EDD">
              <w:rPr>
                <w:rFonts w:ascii="Palatino" w:hAnsi="Palatino" w:cs="Calibri"/>
                <w:sz w:val="20"/>
                <w:szCs w:val="20"/>
              </w:rPr>
              <w:t>(CT)</w:t>
            </w:r>
          </w:p>
          <w:p w14:paraId="20CC7116" w14:textId="77777777" w:rsidR="00E30ED7" w:rsidRDefault="00E30ED7" w:rsidP="00E30ED7">
            <w:pPr>
              <w:pStyle w:val="ListParagraph"/>
              <w:ind w:left="360"/>
              <w:rPr>
                <w:rFonts w:ascii="Palatino" w:hAnsi="Palatino" w:cs="Calibri"/>
                <w:sz w:val="20"/>
                <w:szCs w:val="20"/>
              </w:rPr>
            </w:pPr>
          </w:p>
          <w:p w14:paraId="61AFEF2C" w14:textId="77777777" w:rsidR="00E30ED7" w:rsidRDefault="00E30ED7" w:rsidP="007A1960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E30ED7" w14:paraId="134075EA" w14:textId="77777777" w:rsidTr="00BE4EDD">
        <w:trPr>
          <w:trHeight w:val="2528"/>
        </w:trPr>
        <w:tc>
          <w:tcPr>
            <w:tcW w:w="11016" w:type="dxa"/>
            <w:shd w:val="clear" w:color="auto" w:fill="auto"/>
          </w:tcPr>
          <w:p w14:paraId="7CFA9AB5" w14:textId="0CE83F2B" w:rsidR="00E30ED7" w:rsidRPr="00BE4EDD" w:rsidRDefault="00BE4EDD" w:rsidP="00BE4EDD">
            <w:pPr>
              <w:pStyle w:val="ListParagraph"/>
              <w:numPr>
                <w:ilvl w:val="0"/>
                <w:numId w:val="3"/>
              </w:numPr>
              <w:rPr>
                <w:rFonts w:ascii="Palatino" w:hAnsi="Palatino" w:cs="Calibri"/>
                <w:sz w:val="20"/>
                <w:szCs w:val="20"/>
              </w:rPr>
            </w:pPr>
            <w:r w:rsidRPr="00BE4EDD">
              <w:rPr>
                <w:rFonts w:ascii="Palatino" w:hAnsi="Palatino" w:cs="Calibri"/>
                <w:sz w:val="20"/>
                <w:szCs w:val="20"/>
              </w:rPr>
              <w:t>To effectively express and communicate the results of problem solving using appropriate mathematical language and symbolism. (COMM)</w:t>
            </w:r>
          </w:p>
          <w:p w14:paraId="3EA32147" w14:textId="77777777" w:rsidR="00E30ED7" w:rsidRDefault="00E30ED7" w:rsidP="007A1960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</w:tbl>
    <w:p w14:paraId="3A24B38E" w14:textId="77777777" w:rsidR="00F4468F" w:rsidRPr="00F4468F" w:rsidRDefault="00F4468F" w:rsidP="00E251B7">
      <w:pPr>
        <w:rPr>
          <w:rFonts w:ascii="Palatino" w:hAnsi="Palatino"/>
          <w:sz w:val="20"/>
          <w:szCs w:val="20"/>
        </w:rPr>
      </w:pPr>
    </w:p>
    <w:sectPr w:rsidR="00F4468F" w:rsidRPr="00F4468F" w:rsidSect="00E251B7">
      <w:pgSz w:w="12240" w:h="15840"/>
      <w:pgMar w:top="1080" w:right="720" w:bottom="100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40DAB"/>
    <w:multiLevelType w:val="hybridMultilevel"/>
    <w:tmpl w:val="5AE467D0"/>
    <w:lvl w:ilvl="0" w:tplc="15AA9A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0113AA"/>
    <w:multiLevelType w:val="hybridMultilevel"/>
    <w:tmpl w:val="006A3806"/>
    <w:lvl w:ilvl="0" w:tplc="B2BE9AC2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034E74"/>
    <w:multiLevelType w:val="hybridMultilevel"/>
    <w:tmpl w:val="CDEA0550"/>
    <w:lvl w:ilvl="0" w:tplc="E0CCA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32"/>
    <w:rsid w:val="00001105"/>
    <w:rsid w:val="00017A32"/>
    <w:rsid w:val="00045711"/>
    <w:rsid w:val="000C18B1"/>
    <w:rsid w:val="000F2538"/>
    <w:rsid w:val="000F542D"/>
    <w:rsid w:val="001B75AE"/>
    <w:rsid w:val="002815BE"/>
    <w:rsid w:val="00286C15"/>
    <w:rsid w:val="002E6EAD"/>
    <w:rsid w:val="002F0C0C"/>
    <w:rsid w:val="002F349B"/>
    <w:rsid w:val="003453DB"/>
    <w:rsid w:val="00355296"/>
    <w:rsid w:val="003D182E"/>
    <w:rsid w:val="00423563"/>
    <w:rsid w:val="004D4E12"/>
    <w:rsid w:val="0060053F"/>
    <w:rsid w:val="007523D6"/>
    <w:rsid w:val="00765C55"/>
    <w:rsid w:val="007A1960"/>
    <w:rsid w:val="007D58FB"/>
    <w:rsid w:val="007D7704"/>
    <w:rsid w:val="008C711F"/>
    <w:rsid w:val="00933690"/>
    <w:rsid w:val="009872BB"/>
    <w:rsid w:val="009A5CCF"/>
    <w:rsid w:val="009C234F"/>
    <w:rsid w:val="00A777B4"/>
    <w:rsid w:val="00A90351"/>
    <w:rsid w:val="00AE77A6"/>
    <w:rsid w:val="00B711E7"/>
    <w:rsid w:val="00BC11C8"/>
    <w:rsid w:val="00BE1C16"/>
    <w:rsid w:val="00BE4EDD"/>
    <w:rsid w:val="00CC0124"/>
    <w:rsid w:val="00CC4D18"/>
    <w:rsid w:val="00D221C5"/>
    <w:rsid w:val="00E12CD1"/>
    <w:rsid w:val="00E251B7"/>
    <w:rsid w:val="00E27F19"/>
    <w:rsid w:val="00E30ED7"/>
    <w:rsid w:val="00E312DC"/>
    <w:rsid w:val="00EC631C"/>
    <w:rsid w:val="00ED4E19"/>
    <w:rsid w:val="00F0351B"/>
    <w:rsid w:val="00F4229D"/>
    <w:rsid w:val="00F4468F"/>
    <w:rsid w:val="00F87801"/>
    <w:rsid w:val="00FD4238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1D1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Anderson</dc:creator>
  <cp:keywords/>
  <dc:description/>
  <cp:lastModifiedBy>Microsoft Office User</cp:lastModifiedBy>
  <cp:revision>2</cp:revision>
  <cp:lastPrinted>2013-02-11T17:59:00Z</cp:lastPrinted>
  <dcterms:created xsi:type="dcterms:W3CDTF">2017-03-22T19:19:00Z</dcterms:created>
  <dcterms:modified xsi:type="dcterms:W3CDTF">2017-03-22T19:19:00Z</dcterms:modified>
</cp:coreProperties>
</file>